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3412" w14:textId="77777777" w:rsidR="002814A0" w:rsidRDefault="002814A0" w:rsidP="00731824">
      <w:pPr>
        <w:rPr>
          <w:rFonts w:ascii="Times New Roman" w:hAnsi="Times New Roman"/>
          <w:sz w:val="24"/>
          <w:szCs w:val="24"/>
        </w:rPr>
      </w:pPr>
    </w:p>
    <w:p w14:paraId="6BB47F36" w14:textId="77777777" w:rsidR="00731824" w:rsidRDefault="002814A0" w:rsidP="00731824">
      <w:pPr>
        <w:rPr>
          <w:rFonts w:ascii="Times New Roman" w:hAnsi="Times New Roman"/>
          <w:sz w:val="24"/>
          <w:szCs w:val="24"/>
        </w:rPr>
      </w:pPr>
      <w:r>
        <w:rPr>
          <w:rFonts w:ascii="Times New Roman" w:hAnsi="Times New Roman"/>
          <w:sz w:val="24"/>
          <w:szCs w:val="24"/>
        </w:rPr>
        <w:tab/>
      </w:r>
      <w:r w:rsidR="00731824">
        <w:rPr>
          <w:rFonts w:ascii="Times New Roman" w:hAnsi="Times New Roman"/>
          <w:sz w:val="24"/>
          <w:szCs w:val="24"/>
        </w:rPr>
        <w:t>Na temelju članka 49. Zakona o predškolskom odgoju i obrazovanju („Narodne Novine“, br. 10/97, 107/07</w:t>
      </w:r>
      <w:r w:rsidR="004272E9">
        <w:rPr>
          <w:rFonts w:ascii="Times New Roman" w:hAnsi="Times New Roman"/>
          <w:sz w:val="24"/>
          <w:szCs w:val="24"/>
        </w:rPr>
        <w:t xml:space="preserve">, </w:t>
      </w:r>
      <w:r w:rsidR="00731824">
        <w:rPr>
          <w:rFonts w:ascii="Times New Roman" w:hAnsi="Times New Roman"/>
          <w:sz w:val="24"/>
          <w:szCs w:val="24"/>
        </w:rPr>
        <w:t>94/13</w:t>
      </w:r>
      <w:r w:rsidR="00D63B35">
        <w:rPr>
          <w:rFonts w:ascii="Times New Roman" w:hAnsi="Times New Roman"/>
          <w:sz w:val="24"/>
          <w:szCs w:val="24"/>
        </w:rPr>
        <w:t>,</w:t>
      </w:r>
      <w:r w:rsidR="004272E9">
        <w:rPr>
          <w:rFonts w:ascii="Times New Roman" w:hAnsi="Times New Roman"/>
          <w:sz w:val="24"/>
          <w:szCs w:val="24"/>
        </w:rPr>
        <w:t xml:space="preserve"> 98/19</w:t>
      </w:r>
      <w:r w:rsidR="00D63B35">
        <w:rPr>
          <w:rFonts w:ascii="Times New Roman" w:hAnsi="Times New Roman"/>
          <w:sz w:val="24"/>
          <w:szCs w:val="24"/>
        </w:rPr>
        <w:t xml:space="preserve"> i 57/22</w:t>
      </w:r>
      <w:r w:rsidR="00731824">
        <w:rPr>
          <w:rFonts w:ascii="Times New Roman" w:hAnsi="Times New Roman"/>
          <w:sz w:val="24"/>
          <w:szCs w:val="24"/>
        </w:rPr>
        <w:t xml:space="preserve"> ) i članka </w:t>
      </w:r>
      <w:r w:rsidR="002825BB">
        <w:rPr>
          <w:rFonts w:ascii="Times New Roman" w:hAnsi="Times New Roman"/>
          <w:sz w:val="24"/>
          <w:szCs w:val="24"/>
        </w:rPr>
        <w:t>3</w:t>
      </w:r>
      <w:r w:rsidR="00612520">
        <w:rPr>
          <w:rFonts w:ascii="Times New Roman" w:hAnsi="Times New Roman"/>
          <w:sz w:val="24"/>
          <w:szCs w:val="24"/>
        </w:rPr>
        <w:t>7</w:t>
      </w:r>
      <w:r w:rsidR="00731824">
        <w:rPr>
          <w:rFonts w:ascii="Times New Roman" w:hAnsi="Times New Roman"/>
          <w:sz w:val="24"/>
          <w:szCs w:val="24"/>
        </w:rPr>
        <w:t xml:space="preserve">. Statuta Grada Šibenika (“Službeni glasnik Grada Šibenika”, </w:t>
      </w:r>
      <w:r w:rsidR="00731824">
        <w:rPr>
          <w:rFonts w:ascii="Times New Roman" w:hAnsi="Times New Roman"/>
          <w:noProof/>
          <w:sz w:val="24"/>
          <w:szCs w:val="24"/>
        </w:rPr>
        <w:t xml:space="preserve">broj </w:t>
      </w:r>
      <w:r w:rsidR="00206D49" w:rsidRPr="00206D49">
        <w:rPr>
          <w:rFonts w:ascii="Times New Roman" w:hAnsi="Times New Roman"/>
          <w:noProof/>
          <w:sz w:val="24"/>
          <w:szCs w:val="24"/>
        </w:rPr>
        <w:t>2/2</w:t>
      </w:r>
      <w:r w:rsidR="00D833A4">
        <w:rPr>
          <w:rFonts w:ascii="Times New Roman" w:hAnsi="Times New Roman"/>
          <w:noProof/>
          <w:sz w:val="24"/>
          <w:szCs w:val="24"/>
        </w:rPr>
        <w:t>1</w:t>
      </w:r>
      <w:r w:rsidR="00206D49">
        <w:rPr>
          <w:rFonts w:ascii="Times New Roman" w:hAnsi="Times New Roman"/>
          <w:noProof/>
          <w:sz w:val="24"/>
          <w:szCs w:val="24"/>
        </w:rPr>
        <w:t xml:space="preserve"> </w:t>
      </w:r>
      <w:r w:rsidR="00731824">
        <w:rPr>
          <w:rFonts w:ascii="Times New Roman" w:hAnsi="Times New Roman"/>
          <w:sz w:val="24"/>
          <w:szCs w:val="24"/>
        </w:rPr>
        <w:t>), Gradsko vijeće Grada Šibenika je na</w:t>
      </w:r>
      <w:r w:rsidR="0090397D">
        <w:rPr>
          <w:rFonts w:ascii="Times New Roman" w:hAnsi="Times New Roman"/>
          <w:sz w:val="24"/>
          <w:szCs w:val="24"/>
        </w:rPr>
        <w:t xml:space="preserve"> </w:t>
      </w:r>
      <w:r w:rsidR="00731824">
        <w:rPr>
          <w:rFonts w:ascii="Times New Roman" w:hAnsi="Times New Roman"/>
          <w:sz w:val="24"/>
          <w:szCs w:val="24"/>
        </w:rPr>
        <w:t xml:space="preserve">sjednici od  </w:t>
      </w:r>
      <w:r w:rsidR="00F15036">
        <w:rPr>
          <w:rFonts w:ascii="Times New Roman" w:hAnsi="Times New Roman"/>
          <w:sz w:val="24"/>
          <w:szCs w:val="24"/>
        </w:rPr>
        <w:t xml:space="preserve">. </w:t>
      </w:r>
      <w:r w:rsidR="00D63B35">
        <w:rPr>
          <w:rFonts w:ascii="Times New Roman" w:hAnsi="Times New Roman"/>
          <w:sz w:val="24"/>
          <w:szCs w:val="24"/>
        </w:rPr>
        <w:t>lipnja</w:t>
      </w:r>
      <w:r w:rsidR="006479E9">
        <w:rPr>
          <w:rFonts w:ascii="Times New Roman" w:hAnsi="Times New Roman"/>
          <w:sz w:val="24"/>
          <w:szCs w:val="24"/>
        </w:rPr>
        <w:t xml:space="preserve"> </w:t>
      </w:r>
      <w:r w:rsidR="00903B04">
        <w:rPr>
          <w:rFonts w:ascii="Times New Roman" w:hAnsi="Times New Roman"/>
          <w:sz w:val="24"/>
          <w:szCs w:val="24"/>
        </w:rPr>
        <w:t>20</w:t>
      </w:r>
      <w:r w:rsidR="004272E9">
        <w:rPr>
          <w:rFonts w:ascii="Times New Roman" w:hAnsi="Times New Roman"/>
          <w:sz w:val="24"/>
          <w:szCs w:val="24"/>
        </w:rPr>
        <w:t>2</w:t>
      </w:r>
      <w:r w:rsidR="00D63B35">
        <w:rPr>
          <w:rFonts w:ascii="Times New Roman" w:hAnsi="Times New Roman"/>
          <w:sz w:val="24"/>
          <w:szCs w:val="24"/>
        </w:rPr>
        <w:t>3</w:t>
      </w:r>
      <w:r w:rsidR="00731824">
        <w:rPr>
          <w:rFonts w:ascii="Times New Roman" w:hAnsi="Times New Roman"/>
          <w:sz w:val="24"/>
          <w:szCs w:val="24"/>
        </w:rPr>
        <w:t>. godine, donijelo</w:t>
      </w:r>
    </w:p>
    <w:p w14:paraId="0681314F" w14:textId="77777777" w:rsidR="008211D4" w:rsidRDefault="008211D4" w:rsidP="008211D4">
      <w:pPr>
        <w:jc w:val="center"/>
        <w:rPr>
          <w:rFonts w:ascii="Times New Roman" w:hAnsi="Times New Roman"/>
          <w:sz w:val="24"/>
          <w:szCs w:val="24"/>
        </w:rPr>
      </w:pPr>
    </w:p>
    <w:p w14:paraId="254D4C63" w14:textId="77777777" w:rsidR="00D44AE1" w:rsidRDefault="00D44AE1" w:rsidP="00D44AE1">
      <w:pPr>
        <w:spacing w:line="276" w:lineRule="auto"/>
        <w:ind w:left="2124" w:firstLine="708"/>
        <w:rPr>
          <w:rFonts w:ascii="Times New Roman" w:hAnsi="Times New Roman"/>
          <w:b/>
          <w:sz w:val="24"/>
          <w:szCs w:val="24"/>
        </w:rPr>
      </w:pPr>
      <w:r>
        <w:rPr>
          <w:rFonts w:ascii="Times New Roman" w:hAnsi="Times New Roman"/>
          <w:b/>
          <w:sz w:val="24"/>
          <w:szCs w:val="24"/>
        </w:rPr>
        <w:t xml:space="preserve">                 ODLUKU </w:t>
      </w:r>
    </w:p>
    <w:p w14:paraId="21783DA5" w14:textId="77777777" w:rsidR="008211D4" w:rsidRDefault="006479E9" w:rsidP="00C95072">
      <w:pPr>
        <w:spacing w:line="276" w:lineRule="auto"/>
        <w:ind w:left="1416" w:firstLine="708"/>
        <w:rPr>
          <w:rFonts w:ascii="Times New Roman" w:hAnsi="Times New Roman"/>
          <w:b/>
          <w:sz w:val="24"/>
          <w:szCs w:val="24"/>
        </w:rPr>
      </w:pPr>
      <w:r>
        <w:rPr>
          <w:rFonts w:ascii="Times New Roman" w:hAnsi="Times New Roman"/>
          <w:b/>
          <w:sz w:val="24"/>
          <w:szCs w:val="24"/>
        </w:rPr>
        <w:t xml:space="preserve">o </w:t>
      </w:r>
      <w:r w:rsidR="00D44AE1">
        <w:rPr>
          <w:rFonts w:ascii="Times New Roman" w:hAnsi="Times New Roman"/>
          <w:b/>
          <w:sz w:val="24"/>
          <w:szCs w:val="24"/>
        </w:rPr>
        <w:t xml:space="preserve"> izmjeni</w:t>
      </w:r>
      <w:r w:rsidR="008211D4">
        <w:rPr>
          <w:rFonts w:ascii="Times New Roman" w:hAnsi="Times New Roman"/>
          <w:b/>
          <w:sz w:val="24"/>
          <w:szCs w:val="24"/>
        </w:rPr>
        <w:t xml:space="preserve"> </w:t>
      </w:r>
      <w:r w:rsidR="00832BDD">
        <w:rPr>
          <w:rFonts w:ascii="Times New Roman" w:hAnsi="Times New Roman"/>
          <w:b/>
          <w:sz w:val="24"/>
          <w:szCs w:val="24"/>
        </w:rPr>
        <w:t xml:space="preserve"> </w:t>
      </w:r>
      <w:bookmarkStart w:id="0" w:name="_Hlk120787603"/>
      <w:r w:rsidR="00613816">
        <w:rPr>
          <w:rFonts w:ascii="Times New Roman" w:hAnsi="Times New Roman"/>
          <w:b/>
          <w:sz w:val="24"/>
          <w:szCs w:val="24"/>
        </w:rPr>
        <w:t xml:space="preserve">i dopuni </w:t>
      </w:r>
      <w:r w:rsidR="008211D4">
        <w:rPr>
          <w:rFonts w:ascii="Times New Roman" w:hAnsi="Times New Roman"/>
          <w:b/>
          <w:sz w:val="24"/>
          <w:szCs w:val="24"/>
        </w:rPr>
        <w:t>Programa javnih potreba</w:t>
      </w:r>
    </w:p>
    <w:p w14:paraId="1CE1A7F4" w14:textId="77777777" w:rsidR="008211D4" w:rsidRDefault="008211D4" w:rsidP="008211D4">
      <w:pPr>
        <w:spacing w:line="276" w:lineRule="auto"/>
        <w:jc w:val="center"/>
        <w:rPr>
          <w:rFonts w:ascii="Times New Roman" w:hAnsi="Times New Roman"/>
          <w:b/>
          <w:sz w:val="24"/>
          <w:szCs w:val="24"/>
        </w:rPr>
      </w:pPr>
      <w:r>
        <w:rPr>
          <w:rFonts w:ascii="Times New Roman" w:hAnsi="Times New Roman"/>
          <w:b/>
          <w:sz w:val="24"/>
          <w:szCs w:val="24"/>
        </w:rPr>
        <w:t xml:space="preserve">    u predškolskom odgoju i obrazovanju  Grada Šibenika</w:t>
      </w:r>
    </w:p>
    <w:p w14:paraId="17F4FA49" w14:textId="77777777" w:rsidR="008211D4" w:rsidRDefault="00903B04" w:rsidP="008211D4">
      <w:pPr>
        <w:spacing w:line="276" w:lineRule="auto"/>
        <w:jc w:val="center"/>
        <w:rPr>
          <w:rFonts w:ascii="Times New Roman" w:hAnsi="Times New Roman"/>
          <w:b/>
          <w:sz w:val="24"/>
          <w:szCs w:val="24"/>
        </w:rPr>
      </w:pPr>
      <w:r>
        <w:rPr>
          <w:rFonts w:ascii="Times New Roman" w:hAnsi="Times New Roman"/>
          <w:b/>
          <w:sz w:val="24"/>
          <w:szCs w:val="24"/>
        </w:rPr>
        <w:t xml:space="preserve">   za 20</w:t>
      </w:r>
      <w:r w:rsidR="004272E9">
        <w:rPr>
          <w:rFonts w:ascii="Times New Roman" w:hAnsi="Times New Roman"/>
          <w:b/>
          <w:sz w:val="24"/>
          <w:szCs w:val="24"/>
        </w:rPr>
        <w:t>2</w:t>
      </w:r>
      <w:r w:rsidR="00D63B35">
        <w:rPr>
          <w:rFonts w:ascii="Times New Roman" w:hAnsi="Times New Roman"/>
          <w:b/>
          <w:sz w:val="24"/>
          <w:szCs w:val="24"/>
        </w:rPr>
        <w:t>3</w:t>
      </w:r>
      <w:r w:rsidR="004272E9">
        <w:rPr>
          <w:rFonts w:ascii="Times New Roman" w:hAnsi="Times New Roman"/>
          <w:b/>
          <w:sz w:val="24"/>
          <w:szCs w:val="24"/>
        </w:rPr>
        <w:t>.</w:t>
      </w:r>
      <w:r w:rsidR="008211D4">
        <w:rPr>
          <w:rFonts w:ascii="Times New Roman" w:hAnsi="Times New Roman"/>
          <w:b/>
          <w:sz w:val="24"/>
          <w:szCs w:val="24"/>
        </w:rPr>
        <w:t xml:space="preserve"> </w:t>
      </w:r>
      <w:r w:rsidR="004821C6">
        <w:rPr>
          <w:rFonts w:ascii="Times New Roman" w:hAnsi="Times New Roman"/>
          <w:b/>
          <w:sz w:val="24"/>
          <w:szCs w:val="24"/>
        </w:rPr>
        <w:t>g</w:t>
      </w:r>
      <w:r w:rsidR="008211D4">
        <w:rPr>
          <w:rFonts w:ascii="Times New Roman" w:hAnsi="Times New Roman"/>
          <w:b/>
          <w:sz w:val="24"/>
          <w:szCs w:val="24"/>
        </w:rPr>
        <w:t>odinu</w:t>
      </w:r>
    </w:p>
    <w:bookmarkEnd w:id="0"/>
    <w:p w14:paraId="2C32704D" w14:textId="77777777" w:rsidR="004821C6" w:rsidRDefault="004821C6" w:rsidP="008211D4">
      <w:pPr>
        <w:spacing w:line="276" w:lineRule="auto"/>
        <w:jc w:val="center"/>
        <w:rPr>
          <w:rFonts w:ascii="Times New Roman" w:hAnsi="Times New Roman"/>
          <w:b/>
          <w:sz w:val="24"/>
          <w:szCs w:val="24"/>
        </w:rPr>
      </w:pPr>
    </w:p>
    <w:p w14:paraId="260B1324" w14:textId="77777777" w:rsidR="004821C6" w:rsidRPr="004821C6" w:rsidRDefault="004821C6" w:rsidP="008211D4">
      <w:pPr>
        <w:spacing w:line="276" w:lineRule="auto"/>
        <w:jc w:val="center"/>
        <w:rPr>
          <w:rFonts w:ascii="Times New Roman" w:hAnsi="Times New Roman"/>
          <w:sz w:val="24"/>
          <w:szCs w:val="24"/>
        </w:rPr>
      </w:pPr>
      <w:r w:rsidRPr="004821C6">
        <w:rPr>
          <w:rFonts w:ascii="Times New Roman" w:hAnsi="Times New Roman"/>
          <w:sz w:val="24"/>
          <w:szCs w:val="24"/>
        </w:rPr>
        <w:t>Članak 1</w:t>
      </w:r>
      <w:r w:rsidR="0019449C">
        <w:rPr>
          <w:rFonts w:ascii="Times New Roman" w:hAnsi="Times New Roman"/>
          <w:sz w:val="24"/>
          <w:szCs w:val="24"/>
        </w:rPr>
        <w:t>.</w:t>
      </w:r>
    </w:p>
    <w:p w14:paraId="11EA0567" w14:textId="77777777" w:rsidR="008211D4" w:rsidRDefault="008211D4" w:rsidP="002814A0"/>
    <w:p w14:paraId="59DDF22B" w14:textId="77777777" w:rsidR="00DB5899" w:rsidRPr="00612520" w:rsidRDefault="002814A0" w:rsidP="002814A0">
      <w:pPr>
        <w:pStyle w:val="Odlomakpopisa"/>
        <w:spacing w:line="276" w:lineRule="auto"/>
        <w:ind w:left="360"/>
        <w:rPr>
          <w:rFonts w:ascii="Times New Roman" w:hAnsi="Times New Roman"/>
          <w:sz w:val="24"/>
          <w:szCs w:val="24"/>
        </w:rPr>
      </w:pPr>
      <w:r w:rsidRPr="00612520">
        <w:rPr>
          <w:rFonts w:ascii="Times New Roman" w:hAnsi="Times New Roman"/>
          <w:sz w:val="24"/>
          <w:szCs w:val="24"/>
        </w:rPr>
        <w:t xml:space="preserve">1. </w:t>
      </w:r>
      <w:r w:rsidR="008211D4" w:rsidRPr="00612520">
        <w:rPr>
          <w:rFonts w:ascii="Times New Roman" w:hAnsi="Times New Roman"/>
          <w:sz w:val="24"/>
          <w:szCs w:val="24"/>
        </w:rPr>
        <w:t>U Programu javnih potreba u predškolskom odgoju i ob</w:t>
      </w:r>
      <w:r w:rsidR="00DB5899" w:rsidRPr="00612520">
        <w:rPr>
          <w:rFonts w:ascii="Times New Roman" w:hAnsi="Times New Roman"/>
          <w:sz w:val="24"/>
          <w:szCs w:val="24"/>
        </w:rPr>
        <w:t xml:space="preserve">razovanju Grada Šibenika </w:t>
      </w:r>
    </w:p>
    <w:p w14:paraId="32A04CD7" w14:textId="77777777" w:rsidR="00B97CB7" w:rsidRDefault="00DB5899" w:rsidP="002814A0">
      <w:pPr>
        <w:spacing w:line="276" w:lineRule="auto"/>
        <w:rPr>
          <w:rFonts w:ascii="Times New Roman" w:hAnsi="Times New Roman"/>
          <w:sz w:val="24"/>
          <w:szCs w:val="24"/>
        </w:rPr>
      </w:pPr>
      <w:r w:rsidRPr="00612520">
        <w:rPr>
          <w:rFonts w:ascii="Times New Roman" w:hAnsi="Times New Roman"/>
          <w:sz w:val="24"/>
          <w:szCs w:val="24"/>
        </w:rPr>
        <w:t>za</w:t>
      </w:r>
      <w:r w:rsidR="00903B04" w:rsidRPr="00612520">
        <w:rPr>
          <w:rFonts w:ascii="Times New Roman" w:hAnsi="Times New Roman"/>
          <w:sz w:val="24"/>
          <w:szCs w:val="24"/>
        </w:rPr>
        <w:t xml:space="preserve"> 20</w:t>
      </w:r>
      <w:r w:rsidR="008E6D97" w:rsidRPr="00612520">
        <w:rPr>
          <w:rFonts w:ascii="Times New Roman" w:hAnsi="Times New Roman"/>
          <w:sz w:val="24"/>
          <w:szCs w:val="24"/>
        </w:rPr>
        <w:t>2</w:t>
      </w:r>
      <w:r w:rsidR="00D63B35">
        <w:rPr>
          <w:rFonts w:ascii="Times New Roman" w:hAnsi="Times New Roman"/>
          <w:sz w:val="24"/>
          <w:szCs w:val="24"/>
        </w:rPr>
        <w:t>3</w:t>
      </w:r>
      <w:r w:rsidR="008211D4" w:rsidRPr="00612520">
        <w:rPr>
          <w:rFonts w:ascii="Times New Roman" w:hAnsi="Times New Roman"/>
          <w:sz w:val="24"/>
          <w:szCs w:val="24"/>
        </w:rPr>
        <w:t xml:space="preserve">. godinu („Službeni glasnik Grada Šibenika“, broj </w:t>
      </w:r>
      <w:r w:rsidR="00D63B35">
        <w:rPr>
          <w:rFonts w:ascii="Times New Roman" w:hAnsi="Times New Roman"/>
          <w:sz w:val="24"/>
          <w:szCs w:val="24"/>
        </w:rPr>
        <w:t>12/22)</w:t>
      </w:r>
      <w:r w:rsidR="008211D4" w:rsidRPr="00DB5899">
        <w:rPr>
          <w:rFonts w:ascii="Times New Roman" w:hAnsi="Times New Roman"/>
          <w:sz w:val="24"/>
          <w:szCs w:val="24"/>
        </w:rPr>
        <w:t xml:space="preserve"> </w:t>
      </w:r>
      <w:r w:rsidR="00316072">
        <w:rPr>
          <w:rFonts w:ascii="Times New Roman" w:hAnsi="Times New Roman"/>
          <w:sz w:val="24"/>
          <w:szCs w:val="24"/>
        </w:rPr>
        <w:t>u članku 9. ukupan iznos</w:t>
      </w:r>
      <w:r w:rsidR="00C9762F">
        <w:rPr>
          <w:rFonts w:ascii="Times New Roman" w:hAnsi="Times New Roman"/>
          <w:sz w:val="24"/>
          <w:szCs w:val="24"/>
        </w:rPr>
        <w:t>: „</w:t>
      </w:r>
      <w:r w:rsidR="00D63B35">
        <w:rPr>
          <w:rFonts w:ascii="Times New Roman" w:hAnsi="Times New Roman"/>
          <w:sz w:val="24"/>
          <w:szCs w:val="24"/>
        </w:rPr>
        <w:t>6.078.510,00 EUR</w:t>
      </w:r>
      <w:r w:rsidR="00C9762F">
        <w:rPr>
          <w:rFonts w:ascii="Times New Roman" w:hAnsi="Times New Roman"/>
          <w:sz w:val="24"/>
          <w:szCs w:val="24"/>
        </w:rPr>
        <w:t>“ mijenja se u iznos: „</w:t>
      </w:r>
      <w:r w:rsidR="00407397">
        <w:rPr>
          <w:rFonts w:ascii="Times New Roman" w:hAnsi="Times New Roman"/>
          <w:sz w:val="24"/>
          <w:szCs w:val="24"/>
        </w:rPr>
        <w:t>.</w:t>
      </w:r>
      <w:r w:rsidR="00D63B35">
        <w:rPr>
          <w:rFonts w:ascii="Times New Roman" w:hAnsi="Times New Roman"/>
          <w:sz w:val="24"/>
          <w:szCs w:val="24"/>
        </w:rPr>
        <w:t>7.157.974</w:t>
      </w:r>
      <w:r w:rsidR="00407397">
        <w:rPr>
          <w:rFonts w:ascii="Times New Roman" w:hAnsi="Times New Roman"/>
          <w:sz w:val="24"/>
          <w:szCs w:val="24"/>
        </w:rPr>
        <w:t>,00</w:t>
      </w:r>
      <w:r>
        <w:rPr>
          <w:rFonts w:ascii="Times New Roman" w:hAnsi="Times New Roman"/>
          <w:sz w:val="24"/>
          <w:szCs w:val="24"/>
        </w:rPr>
        <w:t xml:space="preserve"> </w:t>
      </w:r>
      <w:r w:rsidR="00D63B35">
        <w:rPr>
          <w:rFonts w:ascii="Times New Roman" w:hAnsi="Times New Roman"/>
          <w:sz w:val="24"/>
          <w:szCs w:val="24"/>
        </w:rPr>
        <w:t>EUR</w:t>
      </w:r>
      <w:r w:rsidR="00DF74A1">
        <w:rPr>
          <w:rFonts w:ascii="Times New Roman" w:hAnsi="Times New Roman"/>
          <w:sz w:val="24"/>
          <w:szCs w:val="24"/>
        </w:rPr>
        <w:t>“</w:t>
      </w:r>
      <w:r>
        <w:rPr>
          <w:rFonts w:ascii="Times New Roman" w:hAnsi="Times New Roman"/>
          <w:sz w:val="24"/>
          <w:szCs w:val="24"/>
        </w:rPr>
        <w:t>.</w:t>
      </w:r>
    </w:p>
    <w:p w14:paraId="4AB09930" w14:textId="77777777" w:rsidR="009B031B" w:rsidRDefault="009B031B" w:rsidP="002814A0">
      <w:pPr>
        <w:spacing w:line="276" w:lineRule="auto"/>
        <w:rPr>
          <w:rFonts w:ascii="Times New Roman" w:hAnsi="Times New Roman"/>
          <w:sz w:val="24"/>
          <w:szCs w:val="24"/>
        </w:rPr>
      </w:pPr>
    </w:p>
    <w:p w14:paraId="73F1B268" w14:textId="77777777" w:rsidR="00AA4A42" w:rsidRDefault="00AA4A42" w:rsidP="002814A0">
      <w:pPr>
        <w:spacing w:line="276" w:lineRule="auto"/>
        <w:rPr>
          <w:rFonts w:ascii="Times New Roman" w:hAnsi="Times New Roman"/>
          <w:sz w:val="24"/>
          <w:szCs w:val="24"/>
        </w:rPr>
      </w:pPr>
      <w:r>
        <w:rPr>
          <w:rFonts w:ascii="Times New Roman" w:hAnsi="Times New Roman"/>
          <w:sz w:val="24"/>
          <w:szCs w:val="24"/>
        </w:rPr>
        <w:t xml:space="preserve">U </w:t>
      </w:r>
      <w:r w:rsidR="00E60E9F">
        <w:rPr>
          <w:rFonts w:ascii="Times New Roman" w:hAnsi="Times New Roman"/>
          <w:sz w:val="24"/>
          <w:szCs w:val="24"/>
        </w:rPr>
        <w:t>istom članku</w:t>
      </w:r>
      <w:r>
        <w:rPr>
          <w:rFonts w:ascii="Times New Roman" w:hAnsi="Times New Roman"/>
          <w:sz w:val="24"/>
          <w:szCs w:val="24"/>
        </w:rPr>
        <w:t xml:space="preserve"> pod točkom 1. izno</w:t>
      </w:r>
      <w:r w:rsidR="00431224">
        <w:rPr>
          <w:rFonts w:ascii="Times New Roman" w:hAnsi="Times New Roman"/>
          <w:sz w:val="24"/>
          <w:szCs w:val="24"/>
        </w:rPr>
        <w:t>s</w:t>
      </w:r>
      <w:r>
        <w:rPr>
          <w:rFonts w:ascii="Times New Roman" w:hAnsi="Times New Roman"/>
          <w:sz w:val="24"/>
          <w:szCs w:val="24"/>
        </w:rPr>
        <w:t>: „</w:t>
      </w:r>
      <w:r w:rsidR="00E60E9F">
        <w:rPr>
          <w:rFonts w:ascii="Times New Roman" w:hAnsi="Times New Roman"/>
          <w:sz w:val="24"/>
          <w:szCs w:val="24"/>
        </w:rPr>
        <w:t>4.245.138,00 EUR</w:t>
      </w:r>
      <w:r>
        <w:rPr>
          <w:rFonts w:ascii="Times New Roman" w:hAnsi="Times New Roman"/>
          <w:sz w:val="24"/>
          <w:szCs w:val="24"/>
        </w:rPr>
        <w:t>“ mijenja se u iznos: „</w:t>
      </w:r>
      <w:r w:rsidR="00E60E9F">
        <w:rPr>
          <w:rFonts w:ascii="Times New Roman" w:hAnsi="Times New Roman"/>
          <w:sz w:val="24"/>
          <w:szCs w:val="24"/>
        </w:rPr>
        <w:t>4.834.134,00 EUR</w:t>
      </w:r>
      <w:r>
        <w:rPr>
          <w:rFonts w:ascii="Times New Roman" w:hAnsi="Times New Roman"/>
          <w:sz w:val="24"/>
          <w:szCs w:val="24"/>
        </w:rPr>
        <w:t xml:space="preserve">“.  </w:t>
      </w:r>
    </w:p>
    <w:p w14:paraId="1A56362C" w14:textId="77777777" w:rsidR="005A72B9" w:rsidRDefault="005A72B9" w:rsidP="002814A0">
      <w:pPr>
        <w:spacing w:line="276" w:lineRule="auto"/>
        <w:rPr>
          <w:rFonts w:ascii="Times New Roman" w:hAnsi="Times New Roman"/>
          <w:sz w:val="24"/>
          <w:szCs w:val="24"/>
        </w:rPr>
      </w:pPr>
      <w:r w:rsidRPr="005A72B9">
        <w:rPr>
          <w:rFonts w:ascii="Times New Roman" w:hAnsi="Times New Roman"/>
          <w:sz w:val="24"/>
          <w:szCs w:val="24"/>
        </w:rPr>
        <w:t xml:space="preserve">U istom članku pod točkom </w:t>
      </w:r>
      <w:r w:rsidR="00BD3C8F">
        <w:rPr>
          <w:rFonts w:ascii="Times New Roman" w:hAnsi="Times New Roman"/>
          <w:sz w:val="24"/>
          <w:szCs w:val="24"/>
        </w:rPr>
        <w:t>5</w:t>
      </w:r>
      <w:r w:rsidRPr="005A72B9">
        <w:rPr>
          <w:rFonts w:ascii="Times New Roman" w:hAnsi="Times New Roman"/>
          <w:sz w:val="24"/>
          <w:szCs w:val="24"/>
        </w:rPr>
        <w:t xml:space="preserve">. </w:t>
      </w:r>
      <w:bookmarkStart w:id="1" w:name="_Hlk136432730"/>
      <w:r w:rsidRPr="005A72B9">
        <w:rPr>
          <w:rFonts w:ascii="Times New Roman" w:hAnsi="Times New Roman"/>
          <w:sz w:val="24"/>
          <w:szCs w:val="24"/>
        </w:rPr>
        <w:t>iznos“: „</w:t>
      </w:r>
      <w:r w:rsidR="00BD3C8F">
        <w:rPr>
          <w:rFonts w:ascii="Times New Roman" w:hAnsi="Times New Roman"/>
          <w:sz w:val="24"/>
          <w:szCs w:val="24"/>
        </w:rPr>
        <w:t>33.100,00 EUR</w:t>
      </w:r>
      <w:r w:rsidRPr="005A72B9">
        <w:rPr>
          <w:rFonts w:ascii="Times New Roman" w:hAnsi="Times New Roman"/>
          <w:sz w:val="24"/>
          <w:szCs w:val="24"/>
        </w:rPr>
        <w:t>“ mijenja se u iznos: „</w:t>
      </w:r>
      <w:r w:rsidR="00BD3C8F">
        <w:rPr>
          <w:rFonts w:ascii="Times New Roman" w:hAnsi="Times New Roman"/>
          <w:sz w:val="24"/>
          <w:szCs w:val="24"/>
        </w:rPr>
        <w:t>25.100,00 EUR</w:t>
      </w:r>
      <w:r w:rsidRPr="005A72B9">
        <w:rPr>
          <w:rFonts w:ascii="Times New Roman" w:hAnsi="Times New Roman"/>
          <w:sz w:val="24"/>
          <w:szCs w:val="24"/>
        </w:rPr>
        <w:t xml:space="preserve">“.  </w:t>
      </w:r>
    </w:p>
    <w:bookmarkEnd w:id="1"/>
    <w:p w14:paraId="7868E928" w14:textId="77777777" w:rsidR="00CA2CE8" w:rsidRDefault="00021127" w:rsidP="00CA2CE8">
      <w:pPr>
        <w:spacing w:line="276" w:lineRule="auto"/>
        <w:rPr>
          <w:rFonts w:ascii="Times New Roman" w:hAnsi="Times New Roman"/>
          <w:sz w:val="24"/>
          <w:szCs w:val="24"/>
        </w:rPr>
      </w:pPr>
      <w:r>
        <w:rPr>
          <w:rFonts w:ascii="Times New Roman" w:hAnsi="Times New Roman"/>
          <w:sz w:val="24"/>
          <w:szCs w:val="24"/>
        </w:rPr>
        <w:t>U istom članku</w:t>
      </w:r>
      <w:r w:rsidR="00CA2CE8">
        <w:rPr>
          <w:rFonts w:ascii="Times New Roman" w:hAnsi="Times New Roman"/>
          <w:sz w:val="24"/>
          <w:szCs w:val="24"/>
        </w:rPr>
        <w:t xml:space="preserve"> pod točkom</w:t>
      </w:r>
      <w:r>
        <w:rPr>
          <w:rFonts w:ascii="Times New Roman" w:hAnsi="Times New Roman"/>
          <w:sz w:val="24"/>
          <w:szCs w:val="24"/>
        </w:rPr>
        <w:t xml:space="preserve"> 7. </w:t>
      </w:r>
      <w:r w:rsidR="00CA2CE8" w:rsidRPr="005A72B9">
        <w:rPr>
          <w:rFonts w:ascii="Times New Roman" w:hAnsi="Times New Roman"/>
          <w:sz w:val="24"/>
          <w:szCs w:val="24"/>
        </w:rPr>
        <w:t>iznos“: „</w:t>
      </w:r>
      <w:r w:rsidR="00CA2CE8">
        <w:rPr>
          <w:rFonts w:ascii="Times New Roman" w:hAnsi="Times New Roman"/>
          <w:sz w:val="24"/>
          <w:szCs w:val="24"/>
        </w:rPr>
        <w:t>372.345,00 EUR</w:t>
      </w:r>
      <w:r w:rsidR="00CA2CE8" w:rsidRPr="005A72B9">
        <w:rPr>
          <w:rFonts w:ascii="Times New Roman" w:hAnsi="Times New Roman"/>
          <w:sz w:val="24"/>
          <w:szCs w:val="24"/>
        </w:rPr>
        <w:t>“ mijenja se u iznos: „</w:t>
      </w:r>
      <w:r w:rsidR="00CA2CE8">
        <w:rPr>
          <w:rFonts w:ascii="Times New Roman" w:hAnsi="Times New Roman"/>
          <w:sz w:val="24"/>
          <w:szCs w:val="24"/>
        </w:rPr>
        <w:t>457.345,00 EUR</w:t>
      </w:r>
      <w:r w:rsidR="00CA2CE8" w:rsidRPr="005A72B9">
        <w:rPr>
          <w:rFonts w:ascii="Times New Roman" w:hAnsi="Times New Roman"/>
          <w:sz w:val="24"/>
          <w:szCs w:val="24"/>
        </w:rPr>
        <w:t xml:space="preserve">“.  </w:t>
      </w:r>
    </w:p>
    <w:p w14:paraId="6BC5A60E" w14:textId="77777777" w:rsidR="00021127" w:rsidRDefault="006C13F2" w:rsidP="004821C6">
      <w:pPr>
        <w:spacing w:line="276" w:lineRule="auto"/>
        <w:rPr>
          <w:rFonts w:ascii="Times New Roman" w:hAnsi="Times New Roman"/>
          <w:sz w:val="24"/>
          <w:szCs w:val="24"/>
        </w:rPr>
      </w:pPr>
      <w:r>
        <w:rPr>
          <w:rFonts w:ascii="Times New Roman" w:hAnsi="Times New Roman"/>
          <w:sz w:val="24"/>
          <w:szCs w:val="24"/>
        </w:rPr>
        <w:t>U istom članku dodaje se točka 9 koja glasi: „ 9. Uređenje okoliša Dječjeg vrtića Kućica 40.000,00 EUR“.</w:t>
      </w:r>
    </w:p>
    <w:p w14:paraId="1880511D" w14:textId="77777777" w:rsidR="006C13F2" w:rsidRDefault="006C13F2" w:rsidP="006C13F2">
      <w:pPr>
        <w:spacing w:line="276" w:lineRule="auto"/>
        <w:rPr>
          <w:rFonts w:ascii="Times New Roman" w:hAnsi="Times New Roman"/>
          <w:sz w:val="24"/>
          <w:szCs w:val="24"/>
        </w:rPr>
      </w:pPr>
      <w:r>
        <w:rPr>
          <w:rFonts w:ascii="Times New Roman" w:hAnsi="Times New Roman"/>
          <w:sz w:val="24"/>
          <w:szCs w:val="24"/>
        </w:rPr>
        <w:t>U istom članku dodaje se točka 10 koja glasi: „ 10. Izgradnja Dječjeg vrtića Ljubica 373.468,00 EUR“.</w:t>
      </w:r>
    </w:p>
    <w:p w14:paraId="0DB479EA" w14:textId="77777777" w:rsidR="006C13F2" w:rsidRDefault="006C13F2" w:rsidP="004821C6">
      <w:pPr>
        <w:spacing w:line="276" w:lineRule="auto"/>
        <w:rPr>
          <w:rFonts w:ascii="Times New Roman" w:hAnsi="Times New Roman"/>
          <w:sz w:val="24"/>
          <w:szCs w:val="24"/>
        </w:rPr>
      </w:pPr>
    </w:p>
    <w:p w14:paraId="5FB5B835" w14:textId="77777777" w:rsidR="006C13F2" w:rsidRDefault="006C13F2" w:rsidP="004821C6">
      <w:pPr>
        <w:spacing w:line="276" w:lineRule="auto"/>
        <w:rPr>
          <w:rFonts w:ascii="Times New Roman" w:hAnsi="Times New Roman"/>
          <w:sz w:val="24"/>
          <w:szCs w:val="24"/>
        </w:rPr>
      </w:pPr>
    </w:p>
    <w:p w14:paraId="5968BDEB" w14:textId="77777777" w:rsidR="008211D4" w:rsidRDefault="004821C6" w:rsidP="008211D4">
      <w:pPr>
        <w:jc w:val="center"/>
        <w:rPr>
          <w:rFonts w:ascii="Times New Roman" w:hAnsi="Times New Roman"/>
          <w:sz w:val="24"/>
          <w:szCs w:val="24"/>
        </w:rPr>
      </w:pPr>
      <w:r>
        <w:rPr>
          <w:rFonts w:ascii="Times New Roman" w:hAnsi="Times New Roman"/>
          <w:sz w:val="24"/>
          <w:szCs w:val="24"/>
        </w:rPr>
        <w:t>Članak 2</w:t>
      </w:r>
      <w:r w:rsidR="008211D4">
        <w:rPr>
          <w:rFonts w:ascii="Times New Roman" w:hAnsi="Times New Roman"/>
          <w:sz w:val="24"/>
          <w:szCs w:val="24"/>
        </w:rPr>
        <w:t>.</w:t>
      </w:r>
    </w:p>
    <w:p w14:paraId="224AB318" w14:textId="77777777" w:rsidR="002814A0" w:rsidRDefault="002814A0" w:rsidP="002814A0">
      <w:pPr>
        <w:overflowPunct w:val="0"/>
        <w:autoSpaceDE w:val="0"/>
        <w:autoSpaceDN w:val="0"/>
        <w:adjustRightInd w:val="0"/>
        <w:ind w:firstLine="708"/>
        <w:rPr>
          <w:rFonts w:ascii="Times New Roman" w:hAnsi="Times New Roman"/>
          <w:sz w:val="24"/>
          <w:szCs w:val="24"/>
        </w:rPr>
      </w:pPr>
    </w:p>
    <w:p w14:paraId="26C56794" w14:textId="77777777" w:rsidR="008211D4" w:rsidRDefault="002814A0" w:rsidP="002814A0">
      <w:pPr>
        <w:overflowPunct w:val="0"/>
        <w:autoSpaceDE w:val="0"/>
        <w:autoSpaceDN w:val="0"/>
        <w:adjustRightInd w:val="0"/>
        <w:ind w:firstLine="708"/>
        <w:rPr>
          <w:rFonts w:ascii="Times New Roman" w:hAnsi="Times New Roman"/>
          <w:sz w:val="24"/>
          <w:szCs w:val="24"/>
        </w:rPr>
      </w:pPr>
      <w:r>
        <w:rPr>
          <w:rFonts w:ascii="Times New Roman" w:hAnsi="Times New Roman"/>
          <w:sz w:val="24"/>
          <w:szCs w:val="24"/>
        </w:rPr>
        <w:t xml:space="preserve">2. </w:t>
      </w:r>
      <w:r w:rsidR="008211D4">
        <w:rPr>
          <w:rFonts w:ascii="Times New Roman" w:hAnsi="Times New Roman"/>
          <w:sz w:val="24"/>
          <w:szCs w:val="24"/>
        </w:rPr>
        <w:t>Ova Odluka stupa na snagu dan nakon objave u „Službenom glasniku Grada Šibenika.“</w:t>
      </w:r>
    </w:p>
    <w:p w14:paraId="7E2353A8" w14:textId="77777777" w:rsidR="008211D4" w:rsidRDefault="008211D4" w:rsidP="008211D4">
      <w:pPr>
        <w:ind w:left="708"/>
        <w:rPr>
          <w:rFonts w:ascii="Times New Roman" w:hAnsi="Times New Roman"/>
          <w:sz w:val="24"/>
          <w:szCs w:val="24"/>
        </w:rPr>
      </w:pPr>
    </w:p>
    <w:p w14:paraId="2C4D4B65" w14:textId="77777777" w:rsidR="008211D4" w:rsidRDefault="008211D4" w:rsidP="008211D4">
      <w:pPr>
        <w:ind w:left="708"/>
        <w:rPr>
          <w:rFonts w:ascii="Times New Roman" w:hAnsi="Times New Roman"/>
        </w:rPr>
      </w:pPr>
    </w:p>
    <w:p w14:paraId="2C5222CE" w14:textId="77777777" w:rsidR="008211D4" w:rsidRPr="00F30B61" w:rsidRDefault="008211D4" w:rsidP="008211D4">
      <w:pPr>
        <w:rPr>
          <w:rFonts w:ascii="Times New Roman" w:hAnsi="Times New Roman"/>
          <w:sz w:val="24"/>
          <w:szCs w:val="24"/>
          <w:lang w:val="de-DE"/>
        </w:rPr>
      </w:pPr>
      <w:r w:rsidRPr="00F30B61">
        <w:rPr>
          <w:rFonts w:ascii="Times New Roman" w:hAnsi="Times New Roman"/>
          <w:sz w:val="24"/>
          <w:szCs w:val="24"/>
        </w:rPr>
        <w:t xml:space="preserve">KLASA: </w:t>
      </w:r>
      <w:r w:rsidR="00521056" w:rsidRPr="00F30B61">
        <w:rPr>
          <w:rFonts w:ascii="Times New Roman" w:hAnsi="Times New Roman"/>
          <w:sz w:val="24"/>
          <w:szCs w:val="24"/>
          <w:lang w:val="de-DE"/>
        </w:rPr>
        <w:t>601-0</w:t>
      </w:r>
      <w:r w:rsidR="00542BEF" w:rsidRPr="00F30B61">
        <w:rPr>
          <w:rFonts w:ascii="Times New Roman" w:hAnsi="Times New Roman"/>
          <w:sz w:val="24"/>
          <w:szCs w:val="24"/>
          <w:lang w:val="de-DE"/>
        </w:rPr>
        <w:t>4</w:t>
      </w:r>
      <w:r w:rsidR="00521056" w:rsidRPr="00F30B61">
        <w:rPr>
          <w:rFonts w:ascii="Times New Roman" w:hAnsi="Times New Roman"/>
          <w:sz w:val="24"/>
          <w:szCs w:val="24"/>
          <w:lang w:val="de-DE"/>
        </w:rPr>
        <w:t>/</w:t>
      </w:r>
      <w:r w:rsidR="00A737F1" w:rsidRPr="00F30B61">
        <w:rPr>
          <w:rFonts w:ascii="Times New Roman" w:hAnsi="Times New Roman"/>
          <w:sz w:val="24"/>
          <w:szCs w:val="24"/>
          <w:lang w:val="de-DE"/>
        </w:rPr>
        <w:t>2</w:t>
      </w:r>
      <w:r w:rsidR="00542BEF" w:rsidRPr="00F30B61">
        <w:rPr>
          <w:rFonts w:ascii="Times New Roman" w:hAnsi="Times New Roman"/>
          <w:sz w:val="24"/>
          <w:szCs w:val="24"/>
          <w:lang w:val="de-DE"/>
        </w:rPr>
        <w:t>2</w:t>
      </w:r>
      <w:r w:rsidR="008E30C7" w:rsidRPr="00F30B61">
        <w:rPr>
          <w:rFonts w:ascii="Times New Roman" w:hAnsi="Times New Roman"/>
          <w:sz w:val="24"/>
          <w:szCs w:val="24"/>
          <w:lang w:val="de-DE"/>
        </w:rPr>
        <w:t>-01</w:t>
      </w:r>
      <w:r w:rsidR="00592BE3" w:rsidRPr="00F30B61">
        <w:rPr>
          <w:rFonts w:ascii="Times New Roman" w:hAnsi="Times New Roman"/>
          <w:sz w:val="24"/>
          <w:szCs w:val="24"/>
          <w:lang w:val="de-DE"/>
        </w:rPr>
        <w:t>/</w:t>
      </w:r>
      <w:r w:rsidR="008E30C7" w:rsidRPr="00F30B61">
        <w:rPr>
          <w:rFonts w:ascii="Times New Roman" w:hAnsi="Times New Roman"/>
          <w:sz w:val="24"/>
          <w:szCs w:val="24"/>
          <w:lang w:val="de-DE"/>
        </w:rPr>
        <w:t>0</w:t>
      </w:r>
      <w:r w:rsidR="00542BEF" w:rsidRPr="00F30B61">
        <w:rPr>
          <w:rFonts w:ascii="Times New Roman" w:hAnsi="Times New Roman"/>
          <w:sz w:val="24"/>
          <w:szCs w:val="24"/>
          <w:lang w:val="de-DE"/>
        </w:rPr>
        <w:t>8</w:t>
      </w:r>
    </w:p>
    <w:p w14:paraId="660E0CC1" w14:textId="77777777" w:rsidR="008211D4" w:rsidRPr="00F30B61" w:rsidRDefault="008211D4" w:rsidP="008211D4">
      <w:pPr>
        <w:rPr>
          <w:rFonts w:ascii="Times New Roman" w:hAnsi="Times New Roman"/>
          <w:sz w:val="24"/>
          <w:szCs w:val="24"/>
        </w:rPr>
      </w:pPr>
      <w:r w:rsidRPr="00F30B61">
        <w:rPr>
          <w:rFonts w:ascii="Times New Roman" w:hAnsi="Times New Roman"/>
          <w:sz w:val="24"/>
          <w:szCs w:val="24"/>
        </w:rPr>
        <w:t xml:space="preserve">URBROJ: </w:t>
      </w:r>
      <w:r w:rsidR="00E00EAA" w:rsidRPr="00F30B61">
        <w:rPr>
          <w:rFonts w:ascii="Times New Roman" w:hAnsi="Times New Roman"/>
          <w:sz w:val="24"/>
          <w:szCs w:val="24"/>
          <w:lang w:val="de-DE"/>
        </w:rPr>
        <w:t>2182</w:t>
      </w:r>
      <w:r w:rsidR="00C14627" w:rsidRPr="00F30B61">
        <w:rPr>
          <w:rFonts w:ascii="Times New Roman" w:hAnsi="Times New Roman"/>
          <w:sz w:val="24"/>
          <w:szCs w:val="24"/>
          <w:lang w:val="de-DE"/>
        </w:rPr>
        <w:t>-</w:t>
      </w:r>
      <w:r w:rsidR="00E00EAA" w:rsidRPr="00F30B61">
        <w:rPr>
          <w:rFonts w:ascii="Times New Roman" w:hAnsi="Times New Roman"/>
          <w:sz w:val="24"/>
          <w:szCs w:val="24"/>
          <w:lang w:val="de-DE"/>
        </w:rPr>
        <w:t>1-02</w:t>
      </w:r>
      <w:r w:rsidR="008E30C7" w:rsidRPr="00F30B61">
        <w:rPr>
          <w:rFonts w:ascii="Times New Roman" w:hAnsi="Times New Roman"/>
          <w:sz w:val="24"/>
          <w:szCs w:val="24"/>
          <w:lang w:val="de-DE"/>
        </w:rPr>
        <w:t>/1-</w:t>
      </w:r>
      <w:r w:rsidR="00A737F1" w:rsidRPr="00F30B61">
        <w:rPr>
          <w:rFonts w:ascii="Times New Roman" w:hAnsi="Times New Roman"/>
          <w:sz w:val="24"/>
          <w:szCs w:val="24"/>
          <w:lang w:val="de-DE"/>
        </w:rPr>
        <w:t>2</w:t>
      </w:r>
      <w:r w:rsidR="00542BEF" w:rsidRPr="00F30B61">
        <w:rPr>
          <w:rFonts w:ascii="Times New Roman" w:hAnsi="Times New Roman"/>
          <w:sz w:val="24"/>
          <w:szCs w:val="24"/>
          <w:lang w:val="de-DE"/>
        </w:rPr>
        <w:t>3</w:t>
      </w:r>
      <w:r w:rsidRPr="00F30B61">
        <w:rPr>
          <w:rFonts w:ascii="Times New Roman" w:hAnsi="Times New Roman"/>
          <w:sz w:val="24"/>
          <w:szCs w:val="24"/>
          <w:lang w:val="de-DE"/>
        </w:rPr>
        <w:t>-</w:t>
      </w:r>
    </w:p>
    <w:p w14:paraId="440C32BC" w14:textId="77777777" w:rsidR="008211D4" w:rsidRPr="00F30B61" w:rsidRDefault="00592BE3" w:rsidP="008211D4">
      <w:pPr>
        <w:rPr>
          <w:rFonts w:ascii="Times New Roman" w:hAnsi="Times New Roman"/>
          <w:sz w:val="24"/>
          <w:szCs w:val="24"/>
        </w:rPr>
      </w:pPr>
      <w:r w:rsidRPr="00F30B61">
        <w:rPr>
          <w:rFonts w:ascii="Times New Roman" w:hAnsi="Times New Roman"/>
          <w:sz w:val="24"/>
          <w:szCs w:val="24"/>
        </w:rPr>
        <w:t xml:space="preserve">Šibenik,  </w:t>
      </w:r>
      <w:r w:rsidR="002814A0" w:rsidRPr="00F30B61">
        <w:rPr>
          <w:rFonts w:ascii="Times New Roman" w:hAnsi="Times New Roman"/>
          <w:sz w:val="24"/>
          <w:szCs w:val="24"/>
        </w:rPr>
        <w:t xml:space="preserve"> </w:t>
      </w:r>
      <w:r w:rsidR="00542BEF" w:rsidRPr="00F30B61">
        <w:rPr>
          <w:rFonts w:ascii="Times New Roman" w:hAnsi="Times New Roman"/>
          <w:sz w:val="24"/>
          <w:szCs w:val="24"/>
        </w:rPr>
        <w:t>lipnja 2023.</w:t>
      </w:r>
    </w:p>
    <w:p w14:paraId="23034258" w14:textId="77777777" w:rsidR="008211D4" w:rsidRDefault="008211D4" w:rsidP="008211D4">
      <w:pPr>
        <w:rPr>
          <w:rFonts w:ascii="Times New Roman" w:hAnsi="Times New Roman"/>
          <w:sz w:val="24"/>
          <w:szCs w:val="24"/>
        </w:rPr>
      </w:pPr>
    </w:p>
    <w:p w14:paraId="4F1500F6" w14:textId="77777777" w:rsidR="008211D4" w:rsidRDefault="008211D4" w:rsidP="008211D4">
      <w:pPr>
        <w:jc w:val="center"/>
        <w:rPr>
          <w:rFonts w:ascii="Times New Roman" w:hAnsi="Times New Roman"/>
          <w:sz w:val="24"/>
          <w:szCs w:val="24"/>
        </w:rPr>
      </w:pPr>
      <w:r>
        <w:rPr>
          <w:rFonts w:ascii="Times New Roman" w:hAnsi="Times New Roman"/>
          <w:sz w:val="24"/>
          <w:szCs w:val="24"/>
        </w:rPr>
        <w:t>GRADSKO VIJEĆE GRADA ŠIBENIKA</w:t>
      </w:r>
    </w:p>
    <w:p w14:paraId="73D2B2C8" w14:textId="77777777" w:rsidR="008211D4" w:rsidRDefault="008211D4" w:rsidP="008211D4">
      <w:pPr>
        <w:rPr>
          <w:rFonts w:ascii="Times New Roman" w:hAnsi="Times New Roman"/>
          <w:sz w:val="24"/>
          <w:szCs w:val="24"/>
        </w:rPr>
      </w:pPr>
    </w:p>
    <w:p w14:paraId="7521A58E" w14:textId="77777777" w:rsidR="008211D4" w:rsidRDefault="008211D4" w:rsidP="008211D4">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w:t>
      </w:r>
    </w:p>
    <w:p w14:paraId="26D91F04" w14:textId="77777777" w:rsidR="00E1398E" w:rsidRPr="00E1398E" w:rsidRDefault="008211D4" w:rsidP="00E1398E">
      <w:pPr>
        <w:jc w:val="center"/>
        <w:rPr>
          <w:rFonts w:ascii="Times New Roman" w:hAnsi="Times New Roman"/>
          <w:sz w:val="24"/>
          <w:szCs w:val="24"/>
          <w:lang w:val="de-D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2879B9D" w14:textId="77777777" w:rsidR="00E1398E" w:rsidRPr="00E1398E" w:rsidRDefault="00E1398E" w:rsidP="00E1398E">
      <w:pPr>
        <w:ind w:left="5664" w:firstLine="708"/>
        <w:rPr>
          <w:rFonts w:ascii="Times New Roman" w:hAnsi="Times New Roman"/>
          <w:sz w:val="24"/>
          <w:szCs w:val="24"/>
        </w:rPr>
      </w:pPr>
      <w:r w:rsidRPr="00E1398E">
        <w:rPr>
          <w:rFonts w:ascii="Times New Roman" w:hAnsi="Times New Roman"/>
          <w:sz w:val="24"/>
          <w:szCs w:val="24"/>
        </w:rPr>
        <w:t xml:space="preserve">  </w:t>
      </w:r>
      <w:r>
        <w:rPr>
          <w:rFonts w:ascii="Times New Roman" w:hAnsi="Times New Roman"/>
          <w:sz w:val="24"/>
          <w:szCs w:val="24"/>
        </w:rPr>
        <w:t xml:space="preserve">      </w:t>
      </w:r>
      <w:r w:rsidRPr="00E1398E">
        <w:rPr>
          <w:rFonts w:ascii="Times New Roman" w:hAnsi="Times New Roman"/>
          <w:sz w:val="24"/>
          <w:szCs w:val="24"/>
        </w:rPr>
        <w:t xml:space="preserve">dr. sc. Dragan </w:t>
      </w:r>
      <w:proofErr w:type="spellStart"/>
      <w:r w:rsidRPr="00E1398E">
        <w:rPr>
          <w:rFonts w:ascii="Times New Roman" w:hAnsi="Times New Roman"/>
          <w:sz w:val="24"/>
          <w:szCs w:val="24"/>
        </w:rPr>
        <w:t>Zlatović</w:t>
      </w:r>
      <w:proofErr w:type="spellEnd"/>
    </w:p>
    <w:p w14:paraId="5769DAF5" w14:textId="77777777" w:rsidR="00E1398E" w:rsidRDefault="00E1398E" w:rsidP="00E1398E">
      <w:pPr>
        <w:ind w:left="5664" w:firstLine="708"/>
      </w:pPr>
    </w:p>
    <w:p w14:paraId="1301CBD6" w14:textId="77777777" w:rsidR="00542BEF" w:rsidRDefault="00542BEF" w:rsidP="00E1398E">
      <w:pPr>
        <w:ind w:left="5664" w:firstLine="708"/>
      </w:pPr>
    </w:p>
    <w:p w14:paraId="46F59A9F" w14:textId="77777777" w:rsidR="008211D4" w:rsidRDefault="008211D4" w:rsidP="00C71258">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5739A359" w14:textId="77777777" w:rsidR="008211D4" w:rsidRPr="005B7F15" w:rsidRDefault="008211D4" w:rsidP="008211D4">
      <w:pPr>
        <w:rPr>
          <w:rFonts w:ascii="Times New Roman" w:hAnsi="Times New Roman"/>
        </w:rPr>
      </w:pPr>
      <w:r w:rsidRPr="005B7F15">
        <w:rPr>
          <w:rFonts w:ascii="Times New Roman" w:hAnsi="Times New Roman"/>
        </w:rPr>
        <w:lastRenderedPageBreak/>
        <w:t>Dostaviti:</w:t>
      </w:r>
    </w:p>
    <w:p w14:paraId="593C6226" w14:textId="77777777" w:rsidR="008211D4" w:rsidRPr="005B7F15" w:rsidRDefault="008211D4" w:rsidP="008211D4">
      <w:pPr>
        <w:rPr>
          <w:rFonts w:ascii="Times New Roman" w:hAnsi="Times New Roman"/>
        </w:rPr>
      </w:pPr>
      <w:r w:rsidRPr="005B7F15">
        <w:rPr>
          <w:rFonts w:ascii="Times New Roman" w:hAnsi="Times New Roman"/>
        </w:rPr>
        <w:t>1.</w:t>
      </w:r>
      <w:r w:rsidR="002814A0">
        <w:rPr>
          <w:rFonts w:ascii="Times New Roman" w:hAnsi="Times New Roman"/>
        </w:rPr>
        <w:t xml:space="preserve"> </w:t>
      </w:r>
      <w:r w:rsidRPr="005B7F15">
        <w:rPr>
          <w:rFonts w:ascii="Times New Roman" w:hAnsi="Times New Roman"/>
        </w:rPr>
        <w:t>Službeni glasnik Grada Šibenika</w:t>
      </w:r>
    </w:p>
    <w:p w14:paraId="7C8E3D51" w14:textId="77777777" w:rsidR="008211D4" w:rsidRPr="005B7F15" w:rsidRDefault="008211D4" w:rsidP="008211D4">
      <w:pPr>
        <w:rPr>
          <w:rFonts w:ascii="Times New Roman" w:hAnsi="Times New Roman"/>
        </w:rPr>
      </w:pPr>
      <w:r w:rsidRPr="005B7F15">
        <w:rPr>
          <w:rFonts w:ascii="Times New Roman" w:hAnsi="Times New Roman"/>
        </w:rPr>
        <w:t>2.</w:t>
      </w:r>
      <w:r w:rsidR="002814A0">
        <w:rPr>
          <w:rFonts w:ascii="Times New Roman" w:hAnsi="Times New Roman"/>
        </w:rPr>
        <w:t xml:space="preserve"> </w:t>
      </w:r>
      <w:r w:rsidRPr="005B7F15">
        <w:rPr>
          <w:rFonts w:ascii="Times New Roman" w:hAnsi="Times New Roman"/>
        </w:rPr>
        <w:t>Ured gradonačelnika - ovdje</w:t>
      </w:r>
    </w:p>
    <w:p w14:paraId="77D353BE" w14:textId="77777777" w:rsidR="008211D4" w:rsidRPr="005B7F15" w:rsidRDefault="008211D4" w:rsidP="008211D4">
      <w:pPr>
        <w:pStyle w:val="Tijeloteksta"/>
        <w:rPr>
          <w:sz w:val="22"/>
          <w:szCs w:val="22"/>
          <w:lang w:val="hr-HR"/>
        </w:rPr>
      </w:pPr>
      <w:r w:rsidRPr="005B7F15">
        <w:rPr>
          <w:sz w:val="22"/>
          <w:szCs w:val="22"/>
          <w:lang w:val="hr-HR"/>
        </w:rPr>
        <w:t>3.</w:t>
      </w:r>
      <w:r w:rsidR="002814A0">
        <w:rPr>
          <w:sz w:val="22"/>
          <w:szCs w:val="22"/>
          <w:lang w:val="hr-HR"/>
        </w:rPr>
        <w:t xml:space="preserve"> </w:t>
      </w:r>
      <w:r w:rsidRPr="005B7F15">
        <w:rPr>
          <w:sz w:val="22"/>
          <w:szCs w:val="22"/>
          <w:lang w:val="hr-HR"/>
        </w:rPr>
        <w:t>Upravni odjel za financije - ovdje</w:t>
      </w:r>
    </w:p>
    <w:p w14:paraId="0140A207" w14:textId="77777777" w:rsidR="008211D4" w:rsidRPr="005B7F15" w:rsidRDefault="002814A0" w:rsidP="002814A0">
      <w:pPr>
        <w:pStyle w:val="Tijeloteksta"/>
        <w:rPr>
          <w:sz w:val="22"/>
          <w:szCs w:val="22"/>
          <w:lang w:val="hr-HR"/>
        </w:rPr>
      </w:pPr>
      <w:r>
        <w:rPr>
          <w:sz w:val="22"/>
          <w:szCs w:val="22"/>
          <w:lang w:val="hr-HR"/>
        </w:rPr>
        <w:t xml:space="preserve">4. Upravni odjel za društvene </w:t>
      </w:r>
      <w:r w:rsidR="008211D4" w:rsidRPr="005B7F15">
        <w:rPr>
          <w:sz w:val="22"/>
          <w:szCs w:val="22"/>
          <w:lang w:val="hr-HR"/>
        </w:rPr>
        <w:t xml:space="preserve">djelatnosti - ovdje </w:t>
      </w:r>
    </w:p>
    <w:p w14:paraId="27949FB7" w14:textId="77777777" w:rsidR="008211D4" w:rsidRPr="005B7F15" w:rsidRDefault="008211D4" w:rsidP="008211D4">
      <w:pPr>
        <w:pStyle w:val="Tijeloteksta"/>
        <w:rPr>
          <w:sz w:val="22"/>
          <w:szCs w:val="22"/>
          <w:lang w:val="hr-HR"/>
        </w:rPr>
      </w:pPr>
      <w:r w:rsidRPr="005B7F15">
        <w:rPr>
          <w:sz w:val="22"/>
          <w:szCs w:val="22"/>
          <w:lang w:val="hr-HR"/>
        </w:rPr>
        <w:t>5.</w:t>
      </w:r>
      <w:r w:rsidR="002814A0">
        <w:rPr>
          <w:sz w:val="22"/>
          <w:szCs w:val="22"/>
          <w:lang w:val="hr-HR"/>
        </w:rPr>
        <w:t xml:space="preserve"> </w:t>
      </w:r>
      <w:r w:rsidRPr="005B7F15">
        <w:rPr>
          <w:sz w:val="22"/>
          <w:szCs w:val="22"/>
          <w:lang w:val="hr-HR"/>
        </w:rPr>
        <w:t>Dokumentacija – ovdje</w:t>
      </w:r>
    </w:p>
    <w:p w14:paraId="0BBFF9AA" w14:textId="77777777" w:rsidR="008211D4" w:rsidRPr="005B7F15" w:rsidRDefault="008211D4" w:rsidP="008211D4">
      <w:pPr>
        <w:pStyle w:val="Tijeloteksta"/>
        <w:rPr>
          <w:sz w:val="22"/>
          <w:szCs w:val="22"/>
          <w:lang w:val="hr-HR"/>
        </w:rPr>
      </w:pPr>
      <w:r w:rsidRPr="005B7F15">
        <w:rPr>
          <w:sz w:val="22"/>
          <w:szCs w:val="22"/>
          <w:lang w:val="hr-HR"/>
        </w:rPr>
        <w:t>6. Arhiv – ovdje</w:t>
      </w:r>
    </w:p>
    <w:p w14:paraId="5ED9A6FD" w14:textId="77777777" w:rsidR="00DF74A1" w:rsidRDefault="00DF74A1" w:rsidP="008211D4">
      <w:pPr>
        <w:pStyle w:val="Tijeloteksta"/>
        <w:rPr>
          <w:szCs w:val="24"/>
          <w:lang w:val="hr-HR"/>
        </w:rPr>
      </w:pPr>
    </w:p>
    <w:p w14:paraId="5EE83141" w14:textId="77777777" w:rsidR="00C14627" w:rsidRDefault="00C14627" w:rsidP="008211D4">
      <w:pPr>
        <w:pStyle w:val="Tijeloteksta"/>
        <w:rPr>
          <w:szCs w:val="24"/>
          <w:lang w:val="hr-HR"/>
        </w:rPr>
      </w:pPr>
    </w:p>
    <w:p w14:paraId="0CB67E02" w14:textId="77777777" w:rsidR="00C14627" w:rsidRDefault="00C14627" w:rsidP="008211D4">
      <w:pPr>
        <w:pStyle w:val="Tijeloteksta"/>
        <w:rPr>
          <w:szCs w:val="24"/>
          <w:lang w:val="hr-HR"/>
        </w:rPr>
      </w:pPr>
    </w:p>
    <w:p w14:paraId="500CBBB6" w14:textId="77777777" w:rsidR="00C14627" w:rsidRDefault="00C14627" w:rsidP="008211D4">
      <w:pPr>
        <w:pStyle w:val="Tijeloteksta"/>
        <w:rPr>
          <w:szCs w:val="24"/>
          <w:lang w:val="hr-HR"/>
        </w:rPr>
      </w:pPr>
    </w:p>
    <w:p w14:paraId="138A1CAC" w14:textId="77777777" w:rsidR="00812C91" w:rsidRDefault="00812C91" w:rsidP="008211D4">
      <w:pPr>
        <w:pStyle w:val="Tijeloteksta"/>
        <w:rPr>
          <w:szCs w:val="24"/>
          <w:lang w:val="hr-HR"/>
        </w:rPr>
      </w:pPr>
    </w:p>
    <w:p w14:paraId="347AA703" w14:textId="77777777" w:rsidR="008211D4" w:rsidRDefault="008211D4" w:rsidP="008211D4">
      <w:pPr>
        <w:jc w:val="center"/>
        <w:rPr>
          <w:rFonts w:ascii="Times New Roman" w:hAnsi="Times New Roman"/>
          <w:b/>
          <w:sz w:val="24"/>
          <w:szCs w:val="24"/>
        </w:rPr>
      </w:pPr>
      <w:r>
        <w:rPr>
          <w:rFonts w:ascii="Times New Roman" w:hAnsi="Times New Roman"/>
          <w:b/>
          <w:sz w:val="24"/>
          <w:szCs w:val="24"/>
        </w:rPr>
        <w:t>OBRAZLOŽENJE</w:t>
      </w:r>
    </w:p>
    <w:p w14:paraId="6065DE3A" w14:textId="77777777" w:rsidR="008211D4" w:rsidRDefault="008211D4" w:rsidP="008211D4">
      <w:pPr>
        <w:jc w:val="center"/>
        <w:rPr>
          <w:rFonts w:ascii="Times New Roman" w:hAnsi="Times New Roman"/>
          <w:b/>
          <w:sz w:val="24"/>
          <w:szCs w:val="24"/>
        </w:rPr>
      </w:pPr>
    </w:p>
    <w:p w14:paraId="3F0B437E" w14:textId="77777777" w:rsidR="00850E8B" w:rsidRPr="0051107A" w:rsidRDefault="008211D4" w:rsidP="0051107A">
      <w:pPr>
        <w:spacing w:line="360" w:lineRule="auto"/>
        <w:rPr>
          <w:rFonts w:ascii="Times New Roman" w:hAnsi="Times New Roman"/>
          <w:sz w:val="24"/>
          <w:szCs w:val="24"/>
        </w:rPr>
      </w:pPr>
      <w:r w:rsidRPr="0051107A">
        <w:rPr>
          <w:rFonts w:ascii="Times New Roman" w:hAnsi="Times New Roman"/>
          <w:sz w:val="24"/>
          <w:szCs w:val="24"/>
        </w:rPr>
        <w:t xml:space="preserve">Grad </w:t>
      </w:r>
      <w:r w:rsidR="00DF74A1" w:rsidRPr="0051107A">
        <w:rPr>
          <w:rFonts w:ascii="Times New Roman" w:hAnsi="Times New Roman"/>
          <w:sz w:val="24"/>
          <w:szCs w:val="24"/>
        </w:rPr>
        <w:t>Šibenik je u svom Proračunu za 20</w:t>
      </w:r>
      <w:r w:rsidR="007E0F92" w:rsidRPr="0051107A">
        <w:rPr>
          <w:rFonts w:ascii="Times New Roman" w:hAnsi="Times New Roman"/>
          <w:sz w:val="24"/>
          <w:szCs w:val="24"/>
        </w:rPr>
        <w:t>2</w:t>
      </w:r>
      <w:r w:rsidR="0080704E">
        <w:rPr>
          <w:rFonts w:ascii="Times New Roman" w:hAnsi="Times New Roman"/>
          <w:sz w:val="24"/>
          <w:szCs w:val="24"/>
        </w:rPr>
        <w:t>3</w:t>
      </w:r>
      <w:r w:rsidRPr="0051107A">
        <w:rPr>
          <w:rFonts w:ascii="Times New Roman" w:hAnsi="Times New Roman"/>
          <w:sz w:val="24"/>
          <w:szCs w:val="24"/>
        </w:rPr>
        <w:t xml:space="preserve">. godinu za potrebe Programa javnih potreba u predškolskom odgoju i obrazovanju u Gradu Šibeniku  </w:t>
      </w:r>
      <w:r w:rsidR="00DF74A1" w:rsidRPr="0051107A">
        <w:rPr>
          <w:rFonts w:ascii="Times New Roman" w:hAnsi="Times New Roman"/>
          <w:sz w:val="24"/>
          <w:szCs w:val="24"/>
        </w:rPr>
        <w:t>planirao</w:t>
      </w:r>
      <w:r w:rsidRPr="0051107A">
        <w:rPr>
          <w:rFonts w:ascii="Times New Roman" w:hAnsi="Times New Roman"/>
          <w:sz w:val="24"/>
          <w:szCs w:val="24"/>
        </w:rPr>
        <w:t xml:space="preserve"> iznos od  </w:t>
      </w:r>
      <w:r w:rsidR="0080704E">
        <w:rPr>
          <w:rFonts w:ascii="Times New Roman" w:hAnsi="Times New Roman"/>
          <w:sz w:val="24"/>
          <w:szCs w:val="24"/>
        </w:rPr>
        <w:t>6.078.510,00 EUR</w:t>
      </w:r>
      <w:r w:rsidRPr="0051107A">
        <w:rPr>
          <w:rFonts w:ascii="Times New Roman" w:hAnsi="Times New Roman"/>
          <w:sz w:val="24"/>
          <w:szCs w:val="24"/>
        </w:rPr>
        <w:t xml:space="preserve"> koji će</w:t>
      </w:r>
      <w:r w:rsidR="0080704E">
        <w:rPr>
          <w:rFonts w:ascii="Times New Roman" w:hAnsi="Times New Roman"/>
          <w:sz w:val="24"/>
          <w:szCs w:val="24"/>
        </w:rPr>
        <w:t xml:space="preserve"> predloženim </w:t>
      </w:r>
      <w:r w:rsidR="00DB6688">
        <w:rPr>
          <w:rFonts w:ascii="Times New Roman" w:hAnsi="Times New Roman"/>
          <w:sz w:val="24"/>
          <w:szCs w:val="24"/>
        </w:rPr>
        <w:t>i</w:t>
      </w:r>
      <w:r w:rsidR="00785CE7">
        <w:rPr>
          <w:rFonts w:ascii="Times New Roman" w:hAnsi="Times New Roman"/>
          <w:sz w:val="24"/>
          <w:szCs w:val="24"/>
        </w:rPr>
        <w:t>zmjenama</w:t>
      </w:r>
      <w:r w:rsidR="00EB167A">
        <w:rPr>
          <w:rFonts w:ascii="Times New Roman" w:hAnsi="Times New Roman"/>
          <w:sz w:val="24"/>
          <w:szCs w:val="24"/>
        </w:rPr>
        <w:t xml:space="preserve"> i dopunama </w:t>
      </w:r>
      <w:r w:rsidRPr="0051107A">
        <w:rPr>
          <w:rFonts w:ascii="Times New Roman" w:hAnsi="Times New Roman"/>
          <w:sz w:val="24"/>
          <w:szCs w:val="24"/>
        </w:rPr>
        <w:t xml:space="preserve"> </w:t>
      </w:r>
      <w:r w:rsidR="00E1398E" w:rsidRPr="0051107A">
        <w:rPr>
          <w:rFonts w:ascii="Times New Roman" w:hAnsi="Times New Roman"/>
          <w:sz w:val="24"/>
          <w:szCs w:val="24"/>
        </w:rPr>
        <w:t>biti</w:t>
      </w:r>
      <w:r w:rsidRPr="0051107A">
        <w:rPr>
          <w:rFonts w:ascii="Times New Roman" w:hAnsi="Times New Roman"/>
          <w:sz w:val="24"/>
          <w:szCs w:val="24"/>
        </w:rPr>
        <w:t xml:space="preserve">  </w:t>
      </w:r>
      <w:r w:rsidR="00E1398E" w:rsidRPr="0051107A">
        <w:rPr>
          <w:rFonts w:ascii="Times New Roman" w:hAnsi="Times New Roman"/>
          <w:sz w:val="24"/>
          <w:szCs w:val="24"/>
        </w:rPr>
        <w:t>realiziran</w:t>
      </w:r>
      <w:r w:rsidRPr="0051107A">
        <w:rPr>
          <w:rFonts w:ascii="Times New Roman" w:hAnsi="Times New Roman"/>
          <w:sz w:val="24"/>
          <w:szCs w:val="24"/>
        </w:rPr>
        <w:t xml:space="preserve"> u iznosu od </w:t>
      </w:r>
      <w:r w:rsidR="00DF74A1" w:rsidRPr="0051107A">
        <w:rPr>
          <w:rFonts w:ascii="Times New Roman" w:hAnsi="Times New Roman"/>
          <w:sz w:val="24"/>
          <w:szCs w:val="24"/>
        </w:rPr>
        <w:t>“</w:t>
      </w:r>
      <w:r w:rsidR="00785CE7" w:rsidRPr="0051107A">
        <w:rPr>
          <w:rFonts w:ascii="Times New Roman" w:hAnsi="Times New Roman"/>
          <w:sz w:val="24"/>
          <w:szCs w:val="24"/>
        </w:rPr>
        <w:t xml:space="preserve"> </w:t>
      </w:r>
      <w:r w:rsidR="0080704E">
        <w:rPr>
          <w:rFonts w:ascii="Times New Roman" w:hAnsi="Times New Roman"/>
          <w:sz w:val="24"/>
          <w:szCs w:val="24"/>
        </w:rPr>
        <w:t>7.157.974,00 EUR</w:t>
      </w:r>
      <w:r w:rsidR="0051107A">
        <w:rPr>
          <w:rFonts w:ascii="Times New Roman" w:hAnsi="Times New Roman"/>
          <w:sz w:val="24"/>
          <w:szCs w:val="24"/>
        </w:rPr>
        <w:t xml:space="preserve"> </w:t>
      </w:r>
      <w:r w:rsidR="00DB6688">
        <w:rPr>
          <w:rFonts w:ascii="Times New Roman" w:hAnsi="Times New Roman"/>
          <w:sz w:val="24"/>
          <w:szCs w:val="24"/>
        </w:rPr>
        <w:t xml:space="preserve"> tj. povećava se za 1.079.464,00 EUR.</w:t>
      </w:r>
    </w:p>
    <w:p w14:paraId="2E290C3F" w14:textId="77777777" w:rsidR="00BE3303" w:rsidRDefault="0036435F" w:rsidP="0036435F">
      <w:pPr>
        <w:pStyle w:val="Tijeloteksta"/>
        <w:spacing w:line="360" w:lineRule="auto"/>
        <w:rPr>
          <w:szCs w:val="24"/>
          <w:lang w:val="hr-HR"/>
        </w:rPr>
      </w:pPr>
      <w:proofErr w:type="spellStart"/>
      <w:r>
        <w:rPr>
          <w:szCs w:val="24"/>
        </w:rPr>
        <w:t>Predložene</w:t>
      </w:r>
      <w:proofErr w:type="spellEnd"/>
      <w:r>
        <w:rPr>
          <w:szCs w:val="24"/>
        </w:rPr>
        <w:t xml:space="preserve"> </w:t>
      </w:r>
      <w:proofErr w:type="spellStart"/>
      <w:r>
        <w:rPr>
          <w:szCs w:val="24"/>
        </w:rPr>
        <w:t>promjene</w:t>
      </w:r>
      <w:proofErr w:type="spellEnd"/>
      <w:r>
        <w:rPr>
          <w:szCs w:val="24"/>
        </w:rPr>
        <w:t xml:space="preserve"> </w:t>
      </w:r>
      <w:proofErr w:type="spellStart"/>
      <w:r>
        <w:rPr>
          <w:szCs w:val="24"/>
        </w:rPr>
        <w:t>su</w:t>
      </w:r>
      <w:proofErr w:type="spellEnd"/>
      <w:r>
        <w:rPr>
          <w:szCs w:val="24"/>
        </w:rPr>
        <w:t xml:space="preserve"> </w:t>
      </w:r>
      <w:proofErr w:type="spellStart"/>
      <w:r w:rsidRPr="0036435F">
        <w:rPr>
          <w:szCs w:val="24"/>
        </w:rPr>
        <w:t>nastale</w:t>
      </w:r>
      <w:proofErr w:type="spellEnd"/>
      <w:r w:rsidRPr="0036435F">
        <w:rPr>
          <w:szCs w:val="24"/>
        </w:rPr>
        <w:t xml:space="preserve">  </w:t>
      </w:r>
      <w:proofErr w:type="spellStart"/>
      <w:r w:rsidRPr="0036435F">
        <w:rPr>
          <w:szCs w:val="24"/>
        </w:rPr>
        <w:t>na</w:t>
      </w:r>
      <w:proofErr w:type="spellEnd"/>
      <w:r w:rsidRPr="0036435F">
        <w:rPr>
          <w:szCs w:val="24"/>
        </w:rPr>
        <w:t xml:space="preserve"> </w:t>
      </w:r>
      <w:proofErr w:type="spellStart"/>
      <w:r w:rsidRPr="0036435F">
        <w:rPr>
          <w:szCs w:val="24"/>
        </w:rPr>
        <w:t>temelju</w:t>
      </w:r>
      <w:proofErr w:type="spellEnd"/>
      <w:r w:rsidRPr="0036435F">
        <w:rPr>
          <w:szCs w:val="24"/>
        </w:rPr>
        <w:t xml:space="preserve"> </w:t>
      </w:r>
      <w:proofErr w:type="spellStart"/>
      <w:r w:rsidRPr="0036435F">
        <w:rPr>
          <w:szCs w:val="24"/>
        </w:rPr>
        <w:t>praćenja</w:t>
      </w:r>
      <w:proofErr w:type="spellEnd"/>
      <w:r w:rsidRPr="0036435F">
        <w:rPr>
          <w:szCs w:val="24"/>
        </w:rPr>
        <w:t xml:space="preserve"> </w:t>
      </w:r>
      <w:proofErr w:type="spellStart"/>
      <w:r w:rsidRPr="0036435F">
        <w:rPr>
          <w:szCs w:val="24"/>
        </w:rPr>
        <w:t>realizacije</w:t>
      </w:r>
      <w:proofErr w:type="spellEnd"/>
      <w:r w:rsidRPr="0036435F">
        <w:rPr>
          <w:szCs w:val="24"/>
        </w:rPr>
        <w:t xml:space="preserve"> </w:t>
      </w:r>
      <w:proofErr w:type="spellStart"/>
      <w:r w:rsidRPr="0036435F">
        <w:rPr>
          <w:szCs w:val="24"/>
        </w:rPr>
        <w:t>programa</w:t>
      </w:r>
      <w:proofErr w:type="spellEnd"/>
      <w:r w:rsidR="00E1398E">
        <w:rPr>
          <w:szCs w:val="24"/>
          <w:lang w:val="hr-HR"/>
        </w:rPr>
        <w:t xml:space="preserve"> </w:t>
      </w:r>
      <w:r w:rsidR="00B07556">
        <w:rPr>
          <w:szCs w:val="24"/>
          <w:lang w:val="hr-HR"/>
        </w:rPr>
        <w:t>, a odnose se na</w:t>
      </w:r>
    </w:p>
    <w:p w14:paraId="77C78DB2" w14:textId="77777777" w:rsidR="0036435F" w:rsidRDefault="008E0E82" w:rsidP="008E0E82">
      <w:pPr>
        <w:pStyle w:val="Tijeloteksta"/>
        <w:spacing w:line="360" w:lineRule="auto"/>
        <w:rPr>
          <w:szCs w:val="24"/>
          <w:lang w:val="hr-HR"/>
        </w:rPr>
      </w:pPr>
      <w:r>
        <w:rPr>
          <w:szCs w:val="24"/>
          <w:lang w:val="hr-HR"/>
        </w:rPr>
        <w:t>č</w:t>
      </w:r>
      <w:r w:rsidR="0036435F">
        <w:rPr>
          <w:szCs w:val="24"/>
          <w:lang w:val="hr-HR"/>
        </w:rPr>
        <w:t>lanak 9. programa</w:t>
      </w:r>
      <w:r>
        <w:rPr>
          <w:szCs w:val="24"/>
          <w:lang w:val="hr-HR"/>
        </w:rPr>
        <w:t xml:space="preserve"> u </w:t>
      </w:r>
      <w:r w:rsidR="00B946BA">
        <w:rPr>
          <w:szCs w:val="24"/>
          <w:lang w:val="hr-HR"/>
        </w:rPr>
        <w:t>točkama</w:t>
      </w:r>
      <w:r w:rsidR="0036435F">
        <w:rPr>
          <w:szCs w:val="24"/>
          <w:lang w:val="hr-HR"/>
        </w:rPr>
        <w:t xml:space="preserve">: </w:t>
      </w:r>
    </w:p>
    <w:p w14:paraId="3D93EA70" w14:textId="77777777" w:rsidR="005E1ECC" w:rsidRPr="00AB2D25" w:rsidRDefault="008E0E82" w:rsidP="006C45B8">
      <w:pPr>
        <w:spacing w:after="160" w:line="276" w:lineRule="auto"/>
        <w:contextualSpacing/>
        <w:rPr>
          <w:rFonts w:ascii="Times New Roman" w:hAnsi="Times New Roman"/>
          <w:sz w:val="24"/>
          <w:szCs w:val="24"/>
        </w:rPr>
      </w:pPr>
      <w:r>
        <w:rPr>
          <w:rFonts w:ascii="Times New Roman" w:hAnsi="Times New Roman"/>
          <w:sz w:val="24"/>
          <w:szCs w:val="24"/>
        </w:rPr>
        <w:t>-</w:t>
      </w:r>
      <w:r w:rsidR="00275774" w:rsidRPr="006C45B8">
        <w:rPr>
          <w:rFonts w:ascii="Times New Roman" w:hAnsi="Times New Roman"/>
          <w:sz w:val="24"/>
          <w:szCs w:val="24"/>
        </w:rPr>
        <w:t xml:space="preserve"> </w:t>
      </w:r>
      <w:r w:rsidR="00B607FE" w:rsidRPr="006C45B8">
        <w:rPr>
          <w:rFonts w:ascii="Times New Roman" w:hAnsi="Times New Roman"/>
          <w:sz w:val="24"/>
          <w:szCs w:val="24"/>
        </w:rPr>
        <w:t>točk</w:t>
      </w:r>
      <w:r w:rsidR="00275774" w:rsidRPr="006C45B8">
        <w:rPr>
          <w:rFonts w:ascii="Times New Roman" w:hAnsi="Times New Roman"/>
          <w:sz w:val="24"/>
          <w:szCs w:val="24"/>
        </w:rPr>
        <w:t>i</w:t>
      </w:r>
      <w:r w:rsidR="00DF74A1" w:rsidRPr="006C45B8">
        <w:rPr>
          <w:rFonts w:ascii="Times New Roman" w:hAnsi="Times New Roman"/>
          <w:sz w:val="24"/>
          <w:szCs w:val="24"/>
        </w:rPr>
        <w:t xml:space="preserve"> </w:t>
      </w:r>
      <w:r w:rsidR="0036435F" w:rsidRPr="006C45B8">
        <w:rPr>
          <w:rFonts w:ascii="Times New Roman" w:hAnsi="Times New Roman"/>
          <w:sz w:val="24"/>
          <w:szCs w:val="24"/>
        </w:rPr>
        <w:t xml:space="preserve">1. Odgojno </w:t>
      </w:r>
      <w:r w:rsidR="00B07556" w:rsidRPr="006C45B8">
        <w:rPr>
          <w:rFonts w:ascii="Times New Roman" w:hAnsi="Times New Roman"/>
          <w:sz w:val="24"/>
          <w:szCs w:val="24"/>
        </w:rPr>
        <w:t>i administrativno</w:t>
      </w:r>
      <w:r w:rsidR="00986E00" w:rsidRPr="006C45B8">
        <w:rPr>
          <w:rFonts w:ascii="Times New Roman" w:hAnsi="Times New Roman"/>
          <w:sz w:val="24"/>
          <w:szCs w:val="24"/>
        </w:rPr>
        <w:t xml:space="preserve"> osoblje</w:t>
      </w:r>
      <w:r w:rsidR="006C45B8" w:rsidRPr="006C45B8">
        <w:rPr>
          <w:rFonts w:ascii="Times New Roman" w:hAnsi="Times New Roman"/>
          <w:sz w:val="24"/>
          <w:szCs w:val="24"/>
        </w:rPr>
        <w:t xml:space="preserve"> </w:t>
      </w:r>
      <w:r w:rsidR="00986E00" w:rsidRPr="006C45B8">
        <w:rPr>
          <w:rFonts w:ascii="Times New Roman" w:hAnsi="Times New Roman"/>
          <w:sz w:val="24"/>
          <w:szCs w:val="24"/>
        </w:rPr>
        <w:t xml:space="preserve">iznos </w:t>
      </w:r>
      <w:r w:rsidR="0056731B">
        <w:rPr>
          <w:rFonts w:ascii="Times New Roman" w:hAnsi="Times New Roman"/>
          <w:sz w:val="24"/>
          <w:szCs w:val="24"/>
        </w:rPr>
        <w:t>4.245.138,00 EUR</w:t>
      </w:r>
      <w:r w:rsidR="00986E00" w:rsidRPr="006C45B8">
        <w:rPr>
          <w:rFonts w:ascii="Times New Roman" w:hAnsi="Times New Roman"/>
          <w:sz w:val="24"/>
          <w:szCs w:val="24"/>
        </w:rPr>
        <w:t xml:space="preserve"> </w:t>
      </w:r>
      <w:r w:rsidR="00986E00" w:rsidRPr="00AB2D25">
        <w:rPr>
          <w:rFonts w:ascii="Times New Roman" w:hAnsi="Times New Roman"/>
          <w:sz w:val="24"/>
          <w:szCs w:val="24"/>
        </w:rPr>
        <w:t xml:space="preserve">mijenja se u iznos </w:t>
      </w:r>
      <w:r w:rsidR="0056731B">
        <w:rPr>
          <w:rFonts w:ascii="Times New Roman" w:hAnsi="Times New Roman"/>
          <w:sz w:val="24"/>
          <w:szCs w:val="24"/>
        </w:rPr>
        <w:t>4.834.134,00 EUR.</w:t>
      </w:r>
      <w:r w:rsidR="00A330C6" w:rsidRPr="00AB2D25">
        <w:rPr>
          <w:rFonts w:ascii="Times New Roman" w:hAnsi="Times New Roman"/>
          <w:sz w:val="24"/>
          <w:szCs w:val="24"/>
        </w:rPr>
        <w:t xml:space="preserve"> </w:t>
      </w:r>
    </w:p>
    <w:p w14:paraId="6E959F6E" w14:textId="77777777" w:rsidR="002A4D7B" w:rsidRPr="00B43A65" w:rsidRDefault="00B43A65" w:rsidP="00B43A65">
      <w:pPr>
        <w:spacing w:line="360" w:lineRule="auto"/>
        <w:rPr>
          <w:rFonts w:ascii="Times New Roman" w:hAnsi="Times New Roman"/>
          <w:sz w:val="24"/>
          <w:szCs w:val="24"/>
        </w:rPr>
      </w:pPr>
      <w:r w:rsidRPr="00B43A65">
        <w:rPr>
          <w:rFonts w:ascii="Times New Roman" w:hAnsi="Times New Roman"/>
          <w:sz w:val="24"/>
          <w:szCs w:val="24"/>
        </w:rPr>
        <w:t>*</w:t>
      </w:r>
      <w:r w:rsidR="00053CA7" w:rsidRPr="00B43A65">
        <w:rPr>
          <w:rFonts w:ascii="Times New Roman" w:hAnsi="Times New Roman"/>
          <w:sz w:val="24"/>
          <w:szCs w:val="24"/>
        </w:rPr>
        <w:t xml:space="preserve">Povećanje </w:t>
      </w:r>
      <w:r w:rsidR="002A4D7B" w:rsidRPr="00B43A65">
        <w:rPr>
          <w:rFonts w:ascii="Times New Roman" w:hAnsi="Times New Roman"/>
          <w:sz w:val="24"/>
          <w:szCs w:val="24"/>
        </w:rPr>
        <w:t xml:space="preserve">od </w:t>
      </w:r>
      <w:r w:rsidR="0056731B">
        <w:rPr>
          <w:rFonts w:ascii="Times New Roman" w:hAnsi="Times New Roman"/>
          <w:sz w:val="24"/>
          <w:szCs w:val="24"/>
        </w:rPr>
        <w:t>588.996,00</w:t>
      </w:r>
      <w:r w:rsidR="002A4D7B" w:rsidRPr="00B43A65">
        <w:rPr>
          <w:rFonts w:ascii="Times New Roman" w:hAnsi="Times New Roman"/>
          <w:sz w:val="24"/>
          <w:szCs w:val="24"/>
        </w:rPr>
        <w:t xml:space="preserve"> EUR </w:t>
      </w:r>
      <w:r w:rsidR="00053CA7" w:rsidRPr="00B43A65">
        <w:rPr>
          <w:rFonts w:ascii="Times New Roman" w:hAnsi="Times New Roman"/>
          <w:sz w:val="24"/>
          <w:szCs w:val="24"/>
        </w:rPr>
        <w:t>se odnosi na  povećanje stavki za rashode za zaposlene što uključuje povećanje plaće i materijalnih prava radnika</w:t>
      </w:r>
      <w:r w:rsidRPr="00B43A65">
        <w:rPr>
          <w:rFonts w:ascii="Times New Roman" w:hAnsi="Times New Roman"/>
          <w:sz w:val="24"/>
          <w:szCs w:val="24"/>
        </w:rPr>
        <w:t xml:space="preserve">. </w:t>
      </w:r>
      <w:r w:rsidR="002A4D7B" w:rsidRPr="00B43A65">
        <w:rPr>
          <w:rFonts w:ascii="Times New Roman" w:hAnsi="Times New Roman"/>
          <w:sz w:val="24"/>
          <w:szCs w:val="24"/>
          <w:shd w:val="clear" w:color="auto" w:fill="FFFFFF"/>
        </w:rPr>
        <w:t xml:space="preserve">Planirani rashodi za zaposlene utvrđeni financijskim planom temeljeni su na ostvarenju rashoda u protekloj godini. Prosječan broj djelatnika u  tekućoj godini </w:t>
      </w:r>
      <w:r w:rsidRPr="00B43A65">
        <w:rPr>
          <w:rFonts w:ascii="Times New Roman" w:hAnsi="Times New Roman"/>
          <w:sz w:val="24"/>
          <w:szCs w:val="24"/>
          <w:shd w:val="clear" w:color="auto" w:fill="FFFFFF"/>
        </w:rPr>
        <w:t xml:space="preserve">se </w:t>
      </w:r>
      <w:r w:rsidR="002A4D7B" w:rsidRPr="00B43A65">
        <w:rPr>
          <w:rFonts w:ascii="Times New Roman" w:hAnsi="Times New Roman"/>
          <w:sz w:val="24"/>
          <w:szCs w:val="24"/>
          <w:shd w:val="clear" w:color="auto" w:fill="FFFFFF"/>
        </w:rPr>
        <w:t>povećao za 15% - povećanjem broja djece sa poteškoćama u razvoju,</w:t>
      </w:r>
      <w:r w:rsidRPr="00B43A65">
        <w:rPr>
          <w:rFonts w:ascii="Times New Roman" w:hAnsi="Times New Roman"/>
          <w:sz w:val="24"/>
          <w:szCs w:val="24"/>
          <w:shd w:val="clear" w:color="auto" w:fill="FFFFFF"/>
        </w:rPr>
        <w:t xml:space="preserve"> </w:t>
      </w:r>
      <w:r w:rsidR="002A4D7B" w:rsidRPr="00B43A65">
        <w:rPr>
          <w:rFonts w:ascii="Times New Roman" w:hAnsi="Times New Roman"/>
          <w:sz w:val="24"/>
          <w:szCs w:val="24"/>
          <w:shd w:val="clear" w:color="auto" w:fill="FFFFFF"/>
        </w:rPr>
        <w:t xml:space="preserve">povećao se broj odgojitelja asistenata zaposlenih na određeno vrijeme a time i rashodi za redovan rad. Nadalje, provedbom uredbe Vlade RH o koeficijentima u predškolskom odgoju i obrazovanju uvećana je osnovica za obračun plaća za 4% od listopada 2022.g. i za dodatnih 2% od travnja 2023.g. </w:t>
      </w:r>
    </w:p>
    <w:p w14:paraId="7D122981" w14:textId="77777777" w:rsidR="002A4D7B" w:rsidRPr="00B43A65" w:rsidRDefault="002A4D7B" w:rsidP="00B43A65">
      <w:pPr>
        <w:suppressAutoHyphens/>
        <w:autoSpaceDN w:val="0"/>
        <w:spacing w:line="360" w:lineRule="auto"/>
        <w:ind w:right="52"/>
        <w:textAlignment w:val="baseline"/>
        <w:rPr>
          <w:rFonts w:ascii="Times New Roman" w:hAnsi="Times New Roman"/>
          <w:sz w:val="24"/>
          <w:szCs w:val="24"/>
          <w:shd w:val="clear" w:color="auto" w:fill="FFFFFF"/>
        </w:rPr>
      </w:pPr>
      <w:r w:rsidRPr="00B43A65">
        <w:rPr>
          <w:rFonts w:ascii="Times New Roman" w:hAnsi="Times New Roman"/>
          <w:sz w:val="24"/>
          <w:szCs w:val="24"/>
          <w:shd w:val="clear" w:color="auto" w:fill="FFFFFF"/>
        </w:rPr>
        <w:t>Ostvarenje rashoda za zaposlene dodatno će uvećati i otvaranje novog vrtića u gradskoj četvrti Meterize od rujna 2023.g. Vrtić će se sastojati od dvije odgojno obrazovne skupine koje će pohađati oko 40 djece, te je potrebno osigurati sredstva za sedmero novih djelatnika (pet odgajatelja i dvije spremačice). Osim plaća za redovan rad, I. izmjenama i dopunama financijskog plana predlaže se povećanje ostalih rashoda za zaposlene</w:t>
      </w:r>
      <w:r w:rsidR="00B43A65" w:rsidRPr="00B43A65">
        <w:rPr>
          <w:rFonts w:ascii="Times New Roman" w:hAnsi="Times New Roman"/>
          <w:sz w:val="24"/>
          <w:szCs w:val="24"/>
          <w:shd w:val="clear" w:color="auto" w:fill="FFFFFF"/>
        </w:rPr>
        <w:t xml:space="preserve">, </w:t>
      </w:r>
      <w:r w:rsidRPr="00B43A65">
        <w:rPr>
          <w:rFonts w:ascii="Times New Roman" w:hAnsi="Times New Roman"/>
          <w:sz w:val="24"/>
          <w:szCs w:val="24"/>
          <w:shd w:val="clear" w:color="auto" w:fill="FFFFFF"/>
        </w:rPr>
        <w:t>temeljem izračuna troška jubilarnih nagrada i otpremnina do kraja proračunske godine</w:t>
      </w:r>
      <w:r w:rsidR="00B43A65" w:rsidRPr="00B43A65">
        <w:rPr>
          <w:rFonts w:ascii="Times New Roman" w:hAnsi="Times New Roman"/>
          <w:sz w:val="24"/>
          <w:szCs w:val="24"/>
          <w:shd w:val="clear" w:color="auto" w:fill="FFFFFF"/>
        </w:rPr>
        <w:t xml:space="preserve">, te </w:t>
      </w:r>
      <w:r w:rsidR="00B43A65" w:rsidRPr="00B43A65">
        <w:rPr>
          <w:rFonts w:ascii="Times New Roman" w:hAnsi="Times New Roman"/>
          <w:color w:val="000000"/>
          <w:sz w:val="24"/>
          <w:szCs w:val="24"/>
          <w:lang w:eastAsia="hr-HR"/>
        </w:rPr>
        <w:t xml:space="preserve">redovne zdravstvene sistematske preglede za zaposlenike   </w:t>
      </w:r>
    </w:p>
    <w:p w14:paraId="3CCF4575" w14:textId="77777777" w:rsidR="00B43A65" w:rsidRDefault="002A4D7B" w:rsidP="00B43A65">
      <w:pPr>
        <w:suppressAutoHyphens/>
        <w:autoSpaceDN w:val="0"/>
        <w:spacing w:line="360" w:lineRule="auto"/>
        <w:ind w:right="52"/>
        <w:textAlignment w:val="baseline"/>
        <w:rPr>
          <w:shd w:val="clear" w:color="auto" w:fill="FFFFFF"/>
        </w:rPr>
      </w:pPr>
      <w:r w:rsidRPr="00B43A65">
        <w:rPr>
          <w:rFonts w:ascii="Times New Roman" w:hAnsi="Times New Roman"/>
          <w:sz w:val="24"/>
          <w:szCs w:val="24"/>
          <w:shd w:val="clear" w:color="auto" w:fill="FFFFFF"/>
        </w:rPr>
        <w:t xml:space="preserve">Dodatni porast cijena energenata i namirnica na tržištu tokom tekuće godine razlog su nesrazmjera ostvarenja materijalnih rashoda (troškova namirnica, energije, materijala i </w:t>
      </w:r>
      <w:r w:rsidRPr="00B43A65">
        <w:rPr>
          <w:rFonts w:ascii="Times New Roman" w:hAnsi="Times New Roman"/>
          <w:sz w:val="24"/>
          <w:szCs w:val="24"/>
          <w:shd w:val="clear" w:color="auto" w:fill="FFFFFF"/>
        </w:rPr>
        <w:lastRenderedPageBreak/>
        <w:t xml:space="preserve">sredstava za održavanje objekata i ostalih troškova redovnog poslovanja) u odnosu na financijski plan. Osim materijalnih troškova planirana su dodatna sredstva za ulaganje na građevinskim objektima kojima se planira dograditi prostor skladišta za koji se trenutno plaća zakup DV Šibenska maslina. </w:t>
      </w:r>
    </w:p>
    <w:p w14:paraId="76A85C43" w14:textId="77777777" w:rsidR="00730EE2" w:rsidRDefault="00730EE2" w:rsidP="00730EE2">
      <w:pPr>
        <w:spacing w:after="160" w:line="360" w:lineRule="auto"/>
        <w:contextualSpacing/>
        <w:rPr>
          <w:rFonts w:ascii="Times New Roman" w:hAnsi="Times New Roman"/>
          <w:sz w:val="24"/>
          <w:szCs w:val="24"/>
        </w:rPr>
      </w:pPr>
      <w:r w:rsidRPr="00730EE2">
        <w:rPr>
          <w:rFonts w:ascii="Times New Roman" w:hAnsi="Times New Roman"/>
          <w:sz w:val="24"/>
          <w:szCs w:val="24"/>
          <w:shd w:val="clear" w:color="auto" w:fill="FFFFFF"/>
        </w:rPr>
        <w:t xml:space="preserve">- točki 5. Izgradnja DV </w:t>
      </w:r>
      <w:proofErr w:type="spellStart"/>
      <w:r w:rsidRPr="00730EE2">
        <w:rPr>
          <w:rFonts w:ascii="Times New Roman" w:hAnsi="Times New Roman"/>
          <w:sz w:val="24"/>
          <w:szCs w:val="24"/>
          <w:shd w:val="clear" w:color="auto" w:fill="FFFFFF"/>
        </w:rPr>
        <w:t>Mažurice</w:t>
      </w:r>
      <w:proofErr w:type="spellEnd"/>
      <w:r w:rsidRPr="00730EE2">
        <w:rPr>
          <w:rFonts w:ascii="Times New Roman" w:hAnsi="Times New Roman"/>
          <w:sz w:val="24"/>
          <w:szCs w:val="24"/>
          <w:shd w:val="clear" w:color="auto" w:fill="FFFFFF"/>
        </w:rPr>
        <w:t xml:space="preserve"> </w:t>
      </w:r>
      <w:r w:rsidRPr="00730EE2">
        <w:rPr>
          <w:rFonts w:ascii="Times New Roman" w:hAnsi="Times New Roman"/>
          <w:sz w:val="24"/>
          <w:szCs w:val="24"/>
        </w:rPr>
        <w:t xml:space="preserve">iznos“: „33.100,00 EUR“ mijenja se u iznos: „25.100,00 EUR“.  </w:t>
      </w:r>
      <w:r>
        <w:rPr>
          <w:rFonts w:ascii="Times New Roman" w:hAnsi="Times New Roman"/>
          <w:sz w:val="24"/>
          <w:szCs w:val="24"/>
        </w:rPr>
        <w:t>Stavka se smanjuje za 8.000,00 EUR sukladno procjenama realizacije aktivnosti do kraja proračunske godine.</w:t>
      </w:r>
    </w:p>
    <w:p w14:paraId="33E87079" w14:textId="77777777" w:rsidR="00730EE2" w:rsidRPr="002E05EF" w:rsidRDefault="00730EE2" w:rsidP="002E05EF">
      <w:pPr>
        <w:suppressAutoHyphens/>
        <w:autoSpaceDN w:val="0"/>
        <w:spacing w:line="360" w:lineRule="auto"/>
        <w:ind w:right="52"/>
        <w:textAlignment w:val="baseline"/>
        <w:rPr>
          <w:rFonts w:ascii="Times New Roman" w:hAnsi="Times New Roman"/>
          <w:sz w:val="24"/>
          <w:szCs w:val="24"/>
          <w:shd w:val="clear" w:color="auto" w:fill="FFFFFF"/>
        </w:rPr>
      </w:pPr>
      <w:r>
        <w:rPr>
          <w:rFonts w:ascii="Times New Roman" w:hAnsi="Times New Roman"/>
          <w:sz w:val="24"/>
          <w:szCs w:val="24"/>
        </w:rPr>
        <w:t xml:space="preserve">- točki 7. </w:t>
      </w:r>
      <w:r w:rsidRPr="00730EE2">
        <w:rPr>
          <w:rFonts w:ascii="Times New Roman" w:hAnsi="Times New Roman"/>
          <w:sz w:val="24"/>
          <w:szCs w:val="24"/>
          <w:shd w:val="clear" w:color="auto" w:fill="FFFFFF"/>
        </w:rPr>
        <w:t xml:space="preserve">T101613 Projekt Dječji pogled na svijet </w:t>
      </w:r>
      <w:r>
        <w:rPr>
          <w:rFonts w:ascii="Times New Roman" w:hAnsi="Times New Roman"/>
          <w:sz w:val="24"/>
          <w:szCs w:val="24"/>
          <w:shd w:val="clear" w:color="auto" w:fill="FFFFFF"/>
        </w:rPr>
        <w:t>(</w:t>
      </w:r>
      <w:r w:rsidRPr="00730EE2">
        <w:rPr>
          <w:rFonts w:ascii="Times New Roman" w:hAnsi="Times New Roman"/>
          <w:sz w:val="24"/>
          <w:szCs w:val="24"/>
          <w:shd w:val="clear" w:color="auto" w:fill="FFFFFF"/>
        </w:rPr>
        <w:t xml:space="preserve">odnosno uvođenje produljenog radnog vremena i posebnih programa u sljedećim objektima; DV </w:t>
      </w:r>
      <w:proofErr w:type="spellStart"/>
      <w:r w:rsidRPr="00730EE2">
        <w:rPr>
          <w:rFonts w:ascii="Times New Roman" w:hAnsi="Times New Roman"/>
          <w:sz w:val="24"/>
          <w:szCs w:val="24"/>
          <w:shd w:val="clear" w:color="auto" w:fill="FFFFFF"/>
        </w:rPr>
        <w:t>Ciciban</w:t>
      </w:r>
      <w:proofErr w:type="spellEnd"/>
      <w:r w:rsidRPr="00730EE2">
        <w:rPr>
          <w:rFonts w:ascii="Times New Roman" w:hAnsi="Times New Roman"/>
          <w:sz w:val="24"/>
          <w:szCs w:val="24"/>
          <w:shd w:val="clear" w:color="auto" w:fill="FFFFFF"/>
        </w:rPr>
        <w:t xml:space="preserve">, DV Vjeverica, DV </w:t>
      </w:r>
      <w:proofErr w:type="spellStart"/>
      <w:r w:rsidRPr="00730EE2">
        <w:rPr>
          <w:rFonts w:ascii="Times New Roman" w:hAnsi="Times New Roman"/>
          <w:sz w:val="24"/>
          <w:szCs w:val="24"/>
          <w:shd w:val="clear" w:color="auto" w:fill="FFFFFF"/>
        </w:rPr>
        <w:t>Tintilinić</w:t>
      </w:r>
      <w:proofErr w:type="spellEnd"/>
      <w:r w:rsidRPr="00730EE2">
        <w:rPr>
          <w:rFonts w:ascii="Times New Roman" w:hAnsi="Times New Roman"/>
          <w:sz w:val="24"/>
          <w:szCs w:val="24"/>
          <w:shd w:val="clear" w:color="auto" w:fill="FFFFFF"/>
        </w:rPr>
        <w:t xml:space="preserve">, DV Građa i DV Šibenski </w:t>
      </w:r>
      <w:proofErr w:type="spellStart"/>
      <w:r w:rsidRPr="00730EE2">
        <w:rPr>
          <w:rFonts w:ascii="Times New Roman" w:hAnsi="Times New Roman"/>
          <w:sz w:val="24"/>
          <w:szCs w:val="24"/>
          <w:shd w:val="clear" w:color="auto" w:fill="FFFFFF"/>
        </w:rPr>
        <w:t>tići</w:t>
      </w:r>
      <w:proofErr w:type="spellEnd"/>
      <w:r w:rsidRPr="00730EE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730EE2">
        <w:rPr>
          <w:rFonts w:ascii="Times New Roman" w:hAnsi="Times New Roman"/>
          <w:sz w:val="24"/>
          <w:szCs w:val="24"/>
          <w:shd w:val="clear" w:color="auto" w:fill="FFFFFF"/>
        </w:rPr>
        <w:t xml:space="preserve">– </w:t>
      </w:r>
      <w:r w:rsidRPr="00730EE2">
        <w:rPr>
          <w:rFonts w:ascii="Times New Roman" w:hAnsi="Times New Roman"/>
          <w:sz w:val="24"/>
          <w:szCs w:val="24"/>
        </w:rPr>
        <w:t xml:space="preserve">iznos“: „372.345,00 EUR“ mijenja se u iznos: „457.345,00 EUR“.  </w:t>
      </w:r>
      <w:r>
        <w:rPr>
          <w:rFonts w:ascii="Times New Roman" w:hAnsi="Times New Roman"/>
          <w:sz w:val="24"/>
          <w:szCs w:val="24"/>
        </w:rPr>
        <w:t>Stavka se povećava za 85.000,00 EUR</w:t>
      </w:r>
      <w:r w:rsidRPr="00730EE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jer je </w:t>
      </w:r>
      <w:r w:rsidRPr="00730EE2">
        <w:rPr>
          <w:rFonts w:ascii="Times New Roman" w:hAnsi="Times New Roman"/>
          <w:sz w:val="24"/>
          <w:szCs w:val="24"/>
          <w:shd w:val="clear" w:color="auto" w:fill="FFFFFF"/>
        </w:rPr>
        <w:t>planirano  povećanje rashoda za stručna usavršavanja sukladno planu provođenja ugovora.</w:t>
      </w:r>
      <w:r>
        <w:rPr>
          <w:rFonts w:ascii="Times New Roman" w:hAnsi="Times New Roman"/>
          <w:sz w:val="24"/>
          <w:szCs w:val="24"/>
          <w:shd w:val="clear" w:color="auto" w:fill="FFFFFF"/>
        </w:rPr>
        <w:t xml:space="preserve"> </w:t>
      </w:r>
    </w:p>
    <w:p w14:paraId="772FAECA" w14:textId="77777777" w:rsidR="00730EE2" w:rsidRDefault="00730EE2" w:rsidP="00730EE2">
      <w:pPr>
        <w:spacing w:after="160" w:line="360" w:lineRule="auto"/>
        <w:contextualSpacing/>
        <w:rPr>
          <w:rFonts w:ascii="Times New Roman" w:hAnsi="Times New Roman"/>
          <w:sz w:val="24"/>
          <w:szCs w:val="24"/>
        </w:rPr>
      </w:pPr>
      <w:r>
        <w:rPr>
          <w:rFonts w:ascii="Times New Roman" w:hAnsi="Times New Roman"/>
          <w:sz w:val="24"/>
          <w:szCs w:val="24"/>
        </w:rPr>
        <w:t xml:space="preserve">-U program se dodaje nova točka 9 koja glasi: „ 9. </w:t>
      </w:r>
      <w:r w:rsidRPr="00730EE2">
        <w:rPr>
          <w:rFonts w:ascii="Times New Roman" w:hAnsi="Times New Roman"/>
          <w:sz w:val="24"/>
          <w:szCs w:val="24"/>
        </w:rPr>
        <w:t xml:space="preserve">Uređenje okoliša Dječjeg vrtića Kućica 40.000,00 EUR“. </w:t>
      </w:r>
      <w:r>
        <w:rPr>
          <w:rFonts w:ascii="Times New Roman" w:hAnsi="Times New Roman"/>
          <w:sz w:val="24"/>
          <w:szCs w:val="24"/>
        </w:rPr>
        <w:t>U okviru društveno odgovornog programa MK Group donacija u iznosu od 40.000 EUR utrošit će se na uređenje okoliša DV Kućica.</w:t>
      </w:r>
    </w:p>
    <w:p w14:paraId="7B517D9B" w14:textId="77777777" w:rsidR="00730EE2" w:rsidRDefault="00730EE2" w:rsidP="00730EE2">
      <w:pPr>
        <w:spacing w:after="160" w:line="360" w:lineRule="auto"/>
        <w:contextualSpacing/>
        <w:rPr>
          <w:rFonts w:ascii="Times New Roman" w:hAnsi="Times New Roman"/>
          <w:sz w:val="24"/>
          <w:szCs w:val="24"/>
        </w:rPr>
      </w:pPr>
      <w:r>
        <w:rPr>
          <w:rFonts w:ascii="Times New Roman" w:hAnsi="Times New Roman"/>
          <w:sz w:val="24"/>
          <w:szCs w:val="24"/>
        </w:rPr>
        <w:t>- U program se  dodaje nova točka 10 koja glasi: „ 10. Izgradnja Dječjeg vrtića Ljubica 373.468,00 EUR“,</w:t>
      </w:r>
      <w:r w:rsidRPr="00730EE2">
        <w:rPr>
          <w:rFonts w:ascii="Times New Roman" w:hAnsi="Times New Roman"/>
          <w:sz w:val="24"/>
          <w:szCs w:val="24"/>
        </w:rPr>
        <w:t xml:space="preserve"> </w:t>
      </w:r>
      <w:r>
        <w:rPr>
          <w:rFonts w:ascii="Times New Roman" w:hAnsi="Times New Roman"/>
          <w:sz w:val="24"/>
          <w:szCs w:val="24"/>
        </w:rPr>
        <w:t>zbog nabave dodatne opreme u Dječjem vrtiću Ljubica  (</w:t>
      </w:r>
      <w:r w:rsidR="002E05EF">
        <w:rPr>
          <w:rFonts w:ascii="Times New Roman" w:hAnsi="Times New Roman"/>
          <w:sz w:val="24"/>
          <w:szCs w:val="24"/>
        </w:rPr>
        <w:t xml:space="preserve">na stavkama </w:t>
      </w:r>
      <w:r>
        <w:rPr>
          <w:rFonts w:ascii="Times New Roman" w:hAnsi="Times New Roman"/>
          <w:sz w:val="24"/>
          <w:szCs w:val="24"/>
        </w:rPr>
        <w:t xml:space="preserve">sitnog inventara, </w:t>
      </w:r>
      <w:r w:rsidR="002E05EF">
        <w:rPr>
          <w:rFonts w:ascii="Times New Roman" w:hAnsi="Times New Roman"/>
          <w:sz w:val="24"/>
          <w:szCs w:val="24"/>
        </w:rPr>
        <w:t>opreme za održavanje, uređaja, strojeva i opreme, te poslovnih objekata).</w:t>
      </w:r>
    </w:p>
    <w:p w14:paraId="004C97D4" w14:textId="77777777" w:rsidR="00730EE2" w:rsidRDefault="00730EE2" w:rsidP="00730EE2">
      <w:pPr>
        <w:spacing w:line="276" w:lineRule="auto"/>
        <w:rPr>
          <w:rFonts w:ascii="Times New Roman" w:hAnsi="Times New Roman"/>
          <w:sz w:val="24"/>
          <w:szCs w:val="24"/>
        </w:rPr>
      </w:pPr>
    </w:p>
    <w:p w14:paraId="15693E84" w14:textId="77777777" w:rsidR="00730EE2" w:rsidRDefault="00730EE2" w:rsidP="00730EE2">
      <w:pPr>
        <w:spacing w:after="160" w:line="360" w:lineRule="auto"/>
        <w:contextualSpacing/>
        <w:rPr>
          <w:rFonts w:ascii="Times New Roman" w:hAnsi="Times New Roman"/>
          <w:sz w:val="24"/>
          <w:szCs w:val="24"/>
        </w:rPr>
      </w:pPr>
    </w:p>
    <w:p w14:paraId="018FFEAA" w14:textId="77777777" w:rsidR="00730EE2" w:rsidRDefault="00730EE2" w:rsidP="00730EE2">
      <w:pPr>
        <w:spacing w:after="160" w:line="360" w:lineRule="auto"/>
        <w:ind w:left="1068"/>
        <w:contextualSpacing/>
        <w:rPr>
          <w:rFonts w:ascii="Times New Roman" w:hAnsi="Times New Roman"/>
          <w:sz w:val="24"/>
          <w:szCs w:val="24"/>
        </w:rPr>
      </w:pPr>
    </w:p>
    <w:p w14:paraId="0C295DCA" w14:textId="77777777" w:rsidR="00730EE2" w:rsidRPr="00730EE2" w:rsidRDefault="00730EE2" w:rsidP="00730EE2">
      <w:pPr>
        <w:spacing w:after="160" w:line="360" w:lineRule="auto"/>
        <w:contextualSpacing/>
        <w:rPr>
          <w:rFonts w:ascii="Times New Roman" w:hAnsi="Times New Roman"/>
          <w:sz w:val="24"/>
          <w:szCs w:val="24"/>
        </w:rPr>
      </w:pPr>
    </w:p>
    <w:p w14:paraId="29FFC37E" w14:textId="77777777" w:rsidR="002A4D7B" w:rsidRDefault="002A4D7B" w:rsidP="00EB167A">
      <w:pPr>
        <w:spacing w:line="360" w:lineRule="auto"/>
        <w:ind w:left="708"/>
        <w:rPr>
          <w:rFonts w:ascii="Times New Roman" w:hAnsi="Times New Roman"/>
          <w:sz w:val="24"/>
          <w:szCs w:val="24"/>
        </w:rPr>
      </w:pPr>
    </w:p>
    <w:p w14:paraId="53FB7748" w14:textId="77777777" w:rsidR="002A4D7B" w:rsidRDefault="002A4D7B" w:rsidP="00EB167A">
      <w:pPr>
        <w:spacing w:line="360" w:lineRule="auto"/>
        <w:ind w:left="708"/>
        <w:rPr>
          <w:rFonts w:ascii="Times New Roman" w:hAnsi="Times New Roman"/>
          <w:sz w:val="24"/>
          <w:szCs w:val="24"/>
        </w:rPr>
      </w:pPr>
    </w:p>
    <w:p w14:paraId="711BE9DB" w14:textId="77777777" w:rsidR="002A4D7B" w:rsidRDefault="002A4D7B" w:rsidP="00EB167A">
      <w:pPr>
        <w:spacing w:line="360" w:lineRule="auto"/>
        <w:ind w:left="708"/>
        <w:rPr>
          <w:rFonts w:ascii="Times New Roman" w:hAnsi="Times New Roman"/>
          <w:sz w:val="24"/>
          <w:szCs w:val="24"/>
        </w:rPr>
      </w:pPr>
    </w:p>
    <w:p w14:paraId="56E77B8E" w14:textId="77777777" w:rsidR="002A4D7B" w:rsidRDefault="002A4D7B" w:rsidP="00EB167A">
      <w:pPr>
        <w:spacing w:line="360" w:lineRule="auto"/>
        <w:ind w:left="708"/>
        <w:rPr>
          <w:rFonts w:ascii="Times New Roman" w:hAnsi="Times New Roman"/>
          <w:sz w:val="24"/>
          <w:szCs w:val="24"/>
        </w:rPr>
      </w:pPr>
    </w:p>
    <w:p w14:paraId="097BE050" w14:textId="77777777" w:rsidR="002A4D7B" w:rsidRDefault="002A4D7B" w:rsidP="00EB167A">
      <w:pPr>
        <w:spacing w:line="360" w:lineRule="auto"/>
        <w:ind w:left="708"/>
        <w:rPr>
          <w:rFonts w:ascii="Times New Roman" w:hAnsi="Times New Roman"/>
          <w:sz w:val="24"/>
          <w:szCs w:val="24"/>
        </w:rPr>
      </w:pPr>
    </w:p>
    <w:p w14:paraId="70591BDA" w14:textId="77777777" w:rsidR="002A4D7B" w:rsidRDefault="002A4D7B" w:rsidP="00EB167A">
      <w:pPr>
        <w:spacing w:line="360" w:lineRule="auto"/>
        <w:ind w:left="708"/>
        <w:rPr>
          <w:rFonts w:ascii="Times New Roman" w:hAnsi="Times New Roman"/>
          <w:sz w:val="24"/>
          <w:szCs w:val="24"/>
        </w:rPr>
      </w:pPr>
    </w:p>
    <w:p w14:paraId="258E5C47" w14:textId="77777777" w:rsidR="002A4D7B" w:rsidRDefault="002A4D7B" w:rsidP="00EB167A">
      <w:pPr>
        <w:spacing w:line="360" w:lineRule="auto"/>
        <w:ind w:left="708"/>
        <w:rPr>
          <w:rFonts w:ascii="Times New Roman" w:hAnsi="Times New Roman"/>
          <w:sz w:val="24"/>
          <w:szCs w:val="24"/>
        </w:rPr>
      </w:pPr>
    </w:p>
    <w:p w14:paraId="6176E0CA" w14:textId="77777777" w:rsidR="002A4D7B" w:rsidRDefault="002A4D7B" w:rsidP="00EB167A">
      <w:pPr>
        <w:spacing w:line="360" w:lineRule="auto"/>
        <w:ind w:left="708"/>
        <w:rPr>
          <w:rFonts w:ascii="Times New Roman" w:hAnsi="Times New Roman"/>
          <w:sz w:val="24"/>
          <w:szCs w:val="24"/>
        </w:rPr>
      </w:pPr>
    </w:p>
    <w:p w14:paraId="289A8CC9" w14:textId="77777777" w:rsidR="002A4D7B" w:rsidRDefault="002A4D7B" w:rsidP="00EB167A">
      <w:pPr>
        <w:spacing w:line="360" w:lineRule="auto"/>
        <w:ind w:left="708"/>
        <w:rPr>
          <w:rFonts w:ascii="Times New Roman" w:hAnsi="Times New Roman"/>
          <w:sz w:val="24"/>
          <w:szCs w:val="24"/>
        </w:rPr>
      </w:pPr>
    </w:p>
    <w:p w14:paraId="4C17C7F8" w14:textId="77777777" w:rsidR="002A4D7B" w:rsidRDefault="002A4D7B" w:rsidP="00EB167A">
      <w:pPr>
        <w:spacing w:line="360" w:lineRule="auto"/>
        <w:ind w:left="708"/>
        <w:rPr>
          <w:rFonts w:ascii="Times New Roman" w:hAnsi="Times New Roman"/>
          <w:sz w:val="24"/>
          <w:szCs w:val="24"/>
        </w:rPr>
      </w:pPr>
    </w:p>
    <w:sectPr w:rsidR="002A4D7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630F" w14:textId="77777777" w:rsidR="0034077C" w:rsidRDefault="0034077C" w:rsidP="0034077C">
      <w:r>
        <w:separator/>
      </w:r>
    </w:p>
  </w:endnote>
  <w:endnote w:type="continuationSeparator" w:id="0">
    <w:p w14:paraId="3EE26FCE" w14:textId="77777777" w:rsidR="0034077C" w:rsidRDefault="0034077C" w:rsidP="0034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56AD" w14:textId="77777777" w:rsidR="0034077C" w:rsidRDefault="0034077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8BBE" w14:textId="77777777" w:rsidR="0034077C" w:rsidRDefault="0034077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3B1E" w14:textId="77777777" w:rsidR="0034077C" w:rsidRDefault="003407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70FE" w14:textId="77777777" w:rsidR="0034077C" w:rsidRDefault="0034077C" w:rsidP="0034077C">
      <w:r>
        <w:separator/>
      </w:r>
    </w:p>
  </w:footnote>
  <w:footnote w:type="continuationSeparator" w:id="0">
    <w:p w14:paraId="4FB5EE3E" w14:textId="77777777" w:rsidR="0034077C" w:rsidRDefault="0034077C" w:rsidP="0034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9F67" w14:textId="27CBFB8A" w:rsidR="0034077C" w:rsidRDefault="0034077C">
    <w:pPr>
      <w:pStyle w:val="Zaglavlje"/>
    </w:pPr>
    <w:r>
      <w:rPr>
        <w:noProof/>
      </w:rPr>
      <w:pict w14:anchorId="59122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437547" o:spid="_x0000_s3074" type="#_x0000_t136" style="position:absolute;left:0;text-align:left;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88DB" w14:textId="1B4AF36F" w:rsidR="0034077C" w:rsidRDefault="0034077C">
    <w:pPr>
      <w:pStyle w:val="Zaglavlje"/>
    </w:pPr>
    <w:r>
      <w:rPr>
        <w:noProof/>
      </w:rPr>
      <w:pict w14:anchorId="29C8E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437548" o:spid="_x0000_s3075"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7BAA" w14:textId="7B09ECDA" w:rsidR="0034077C" w:rsidRDefault="0034077C">
    <w:pPr>
      <w:pStyle w:val="Zaglavlje"/>
    </w:pPr>
    <w:r>
      <w:rPr>
        <w:noProof/>
      </w:rPr>
      <w:pict w14:anchorId="2699F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437546" o:spid="_x0000_s3073" type="#_x0000_t136" style="position:absolute;left:0;text-align:left;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E72"/>
    <w:multiLevelType w:val="hybridMultilevel"/>
    <w:tmpl w:val="C8B8D61E"/>
    <w:lvl w:ilvl="0" w:tplc="59707F2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12AE605D"/>
    <w:multiLevelType w:val="hybridMultilevel"/>
    <w:tmpl w:val="3028D9BE"/>
    <w:lvl w:ilvl="0" w:tplc="A1CCA45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42331A2"/>
    <w:multiLevelType w:val="hybridMultilevel"/>
    <w:tmpl w:val="6B2ABDDC"/>
    <w:lvl w:ilvl="0" w:tplc="3F7E332C">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7360B2"/>
    <w:multiLevelType w:val="hybridMultilevel"/>
    <w:tmpl w:val="6A024DDE"/>
    <w:lvl w:ilvl="0" w:tplc="0F6C04C6">
      <w:start w:val="1"/>
      <w:numFmt w:val="bullet"/>
      <w:lvlText w:val="-"/>
      <w:lvlJc w:val="left"/>
      <w:pPr>
        <w:ind w:left="1065" w:hanging="360"/>
      </w:pPr>
      <w:rPr>
        <w:rFonts w:ascii="Times New Roman" w:eastAsia="Calibr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 w15:restartNumberingAfterBreak="0">
    <w:nsid w:val="24F80515"/>
    <w:multiLevelType w:val="hybridMultilevel"/>
    <w:tmpl w:val="1E809874"/>
    <w:lvl w:ilvl="0" w:tplc="C3923FE2">
      <w:numFmt w:val="bullet"/>
      <w:lvlText w:val="-"/>
      <w:lvlJc w:val="left"/>
      <w:pPr>
        <w:ind w:left="1068" w:hanging="360"/>
      </w:pPr>
      <w:rPr>
        <w:rFonts w:ascii="Times New Roman" w:eastAsia="Calibr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15:restartNumberingAfterBreak="0">
    <w:nsid w:val="274541D6"/>
    <w:multiLevelType w:val="hybridMultilevel"/>
    <w:tmpl w:val="7F58EC9C"/>
    <w:lvl w:ilvl="0" w:tplc="2CDC6F4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2FD633F"/>
    <w:multiLevelType w:val="hybridMultilevel"/>
    <w:tmpl w:val="18EA3DBC"/>
    <w:lvl w:ilvl="0" w:tplc="90EE8894">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4FF45FA"/>
    <w:multiLevelType w:val="hybridMultilevel"/>
    <w:tmpl w:val="4DD8B7F8"/>
    <w:lvl w:ilvl="0" w:tplc="D0C845C0">
      <w:start w:val="1"/>
      <w:numFmt w:val="bullet"/>
      <w:lvlText w:val="-"/>
      <w:lvlJc w:val="left"/>
      <w:pPr>
        <w:ind w:left="720" w:hanging="360"/>
      </w:pPr>
      <w:rPr>
        <w:rFonts w:ascii="Times New Roman" w:eastAsia="Calibri"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7F209D0"/>
    <w:multiLevelType w:val="hybridMultilevel"/>
    <w:tmpl w:val="BE045A64"/>
    <w:lvl w:ilvl="0" w:tplc="9E7227D0">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D9702FC"/>
    <w:multiLevelType w:val="hybridMultilevel"/>
    <w:tmpl w:val="C07257C6"/>
    <w:lvl w:ilvl="0" w:tplc="62EC9550">
      <w:start w:val="1"/>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51DF0C58"/>
    <w:multiLevelType w:val="hybridMultilevel"/>
    <w:tmpl w:val="C1D23B52"/>
    <w:lvl w:ilvl="0" w:tplc="9C06098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1E33989"/>
    <w:multiLevelType w:val="hybridMultilevel"/>
    <w:tmpl w:val="749635FE"/>
    <w:lvl w:ilvl="0" w:tplc="1E3C322E">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C480D49"/>
    <w:multiLevelType w:val="hybridMultilevel"/>
    <w:tmpl w:val="4908310E"/>
    <w:lvl w:ilvl="0" w:tplc="6892313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05C7384"/>
    <w:multiLevelType w:val="hybridMultilevel"/>
    <w:tmpl w:val="4E2C839A"/>
    <w:lvl w:ilvl="0" w:tplc="E35A81AE">
      <w:numFmt w:val="bullet"/>
      <w:lvlText w:val="-"/>
      <w:lvlJc w:val="left"/>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6CA71781"/>
    <w:multiLevelType w:val="hybridMultilevel"/>
    <w:tmpl w:val="F97236EC"/>
    <w:lvl w:ilvl="0" w:tplc="97EE2EC8">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C192E86"/>
    <w:multiLevelType w:val="hybridMultilevel"/>
    <w:tmpl w:val="B8DE9EB0"/>
    <w:lvl w:ilvl="0" w:tplc="3D5074A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D4939CE"/>
    <w:multiLevelType w:val="hybridMultilevel"/>
    <w:tmpl w:val="AA68DF0E"/>
    <w:lvl w:ilvl="0" w:tplc="5394C122">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2025150">
    <w:abstractNumId w:val="4"/>
  </w:num>
  <w:num w:numId="2" w16cid:durableId="455027897">
    <w:abstractNumId w:val="5"/>
  </w:num>
  <w:num w:numId="3" w16cid:durableId="1680497738">
    <w:abstractNumId w:val="3"/>
  </w:num>
  <w:num w:numId="4" w16cid:durableId="1450972990">
    <w:abstractNumId w:val="10"/>
  </w:num>
  <w:num w:numId="5" w16cid:durableId="1342391517">
    <w:abstractNumId w:val="4"/>
  </w:num>
  <w:num w:numId="6" w16cid:durableId="563419904">
    <w:abstractNumId w:val="0"/>
  </w:num>
  <w:num w:numId="7" w16cid:durableId="78404281">
    <w:abstractNumId w:val="15"/>
  </w:num>
  <w:num w:numId="8" w16cid:durableId="649604355">
    <w:abstractNumId w:val="6"/>
  </w:num>
  <w:num w:numId="9" w16cid:durableId="391778461">
    <w:abstractNumId w:val="6"/>
  </w:num>
  <w:num w:numId="10" w16cid:durableId="191262009">
    <w:abstractNumId w:val="14"/>
  </w:num>
  <w:num w:numId="11" w16cid:durableId="1749838284">
    <w:abstractNumId w:val="1"/>
  </w:num>
  <w:num w:numId="12" w16cid:durableId="1972593750">
    <w:abstractNumId w:val="13"/>
  </w:num>
  <w:num w:numId="13" w16cid:durableId="163201780">
    <w:abstractNumId w:val="12"/>
  </w:num>
  <w:num w:numId="14" w16cid:durableId="1348829009">
    <w:abstractNumId w:val="2"/>
  </w:num>
  <w:num w:numId="15" w16cid:durableId="647319861">
    <w:abstractNumId w:val="8"/>
  </w:num>
  <w:num w:numId="16" w16cid:durableId="453259343">
    <w:abstractNumId w:val="7"/>
  </w:num>
  <w:num w:numId="17" w16cid:durableId="221255775">
    <w:abstractNumId w:val="16"/>
  </w:num>
  <w:num w:numId="18" w16cid:durableId="467280542">
    <w:abstractNumId w:val="9"/>
  </w:num>
  <w:num w:numId="19" w16cid:durableId="838547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425"/>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4628"/>
    <w:rsid w:val="00004781"/>
    <w:rsid w:val="00014570"/>
    <w:rsid w:val="00021127"/>
    <w:rsid w:val="00053CA7"/>
    <w:rsid w:val="00071F59"/>
    <w:rsid w:val="000843AC"/>
    <w:rsid w:val="00095E44"/>
    <w:rsid w:val="000A2BD1"/>
    <w:rsid w:val="000F18E1"/>
    <w:rsid w:val="00101EB1"/>
    <w:rsid w:val="00112C52"/>
    <w:rsid w:val="0019449C"/>
    <w:rsid w:val="00194C43"/>
    <w:rsid w:val="002045E0"/>
    <w:rsid w:val="00206D49"/>
    <w:rsid w:val="0021761F"/>
    <w:rsid w:val="00220A3B"/>
    <w:rsid w:val="002541BA"/>
    <w:rsid w:val="00275774"/>
    <w:rsid w:val="002814A0"/>
    <w:rsid w:val="002825BB"/>
    <w:rsid w:val="002A37A1"/>
    <w:rsid w:val="002A4D7B"/>
    <w:rsid w:val="002E05EF"/>
    <w:rsid w:val="003023EB"/>
    <w:rsid w:val="00316072"/>
    <w:rsid w:val="00323DED"/>
    <w:rsid w:val="0034077C"/>
    <w:rsid w:val="00344BB6"/>
    <w:rsid w:val="0036435F"/>
    <w:rsid w:val="003933BF"/>
    <w:rsid w:val="003A4DA7"/>
    <w:rsid w:val="003B700E"/>
    <w:rsid w:val="003F4532"/>
    <w:rsid w:val="0040562D"/>
    <w:rsid w:val="00407397"/>
    <w:rsid w:val="004272E9"/>
    <w:rsid w:val="00431224"/>
    <w:rsid w:val="00440C0A"/>
    <w:rsid w:val="0044214D"/>
    <w:rsid w:val="0044453D"/>
    <w:rsid w:val="0048092E"/>
    <w:rsid w:val="004821C6"/>
    <w:rsid w:val="005079E7"/>
    <w:rsid w:val="0051107A"/>
    <w:rsid w:val="00514ED0"/>
    <w:rsid w:val="00521056"/>
    <w:rsid w:val="00542BEF"/>
    <w:rsid w:val="0056670D"/>
    <w:rsid w:val="0056731B"/>
    <w:rsid w:val="00592BE3"/>
    <w:rsid w:val="0059591D"/>
    <w:rsid w:val="005A72B9"/>
    <w:rsid w:val="005B7F15"/>
    <w:rsid w:val="005E1ECC"/>
    <w:rsid w:val="005E7DAC"/>
    <w:rsid w:val="00602EDA"/>
    <w:rsid w:val="00612520"/>
    <w:rsid w:val="00613816"/>
    <w:rsid w:val="00621C63"/>
    <w:rsid w:val="00636477"/>
    <w:rsid w:val="00643AA7"/>
    <w:rsid w:val="00646800"/>
    <w:rsid w:val="006479E9"/>
    <w:rsid w:val="00664628"/>
    <w:rsid w:val="00667DA5"/>
    <w:rsid w:val="00691687"/>
    <w:rsid w:val="006B70E0"/>
    <w:rsid w:val="006C13F2"/>
    <w:rsid w:val="006C45B8"/>
    <w:rsid w:val="006C7A19"/>
    <w:rsid w:val="00720A88"/>
    <w:rsid w:val="00730EE2"/>
    <w:rsid w:val="00731824"/>
    <w:rsid w:val="0073535A"/>
    <w:rsid w:val="00767652"/>
    <w:rsid w:val="007709FD"/>
    <w:rsid w:val="00777D31"/>
    <w:rsid w:val="00785CE7"/>
    <w:rsid w:val="00790741"/>
    <w:rsid w:val="00790FB3"/>
    <w:rsid w:val="007B3AD3"/>
    <w:rsid w:val="007E0F92"/>
    <w:rsid w:val="007E49CD"/>
    <w:rsid w:val="0080704E"/>
    <w:rsid w:val="00812C91"/>
    <w:rsid w:val="00820444"/>
    <w:rsid w:val="008211D4"/>
    <w:rsid w:val="0082386C"/>
    <w:rsid w:val="00832BDD"/>
    <w:rsid w:val="00850E8B"/>
    <w:rsid w:val="008613F5"/>
    <w:rsid w:val="00865A04"/>
    <w:rsid w:val="00870CA7"/>
    <w:rsid w:val="0088032D"/>
    <w:rsid w:val="008E0E82"/>
    <w:rsid w:val="008E30C7"/>
    <w:rsid w:val="008E6D97"/>
    <w:rsid w:val="0090397D"/>
    <w:rsid w:val="00903B04"/>
    <w:rsid w:val="00936855"/>
    <w:rsid w:val="00941EA4"/>
    <w:rsid w:val="00942581"/>
    <w:rsid w:val="009466F2"/>
    <w:rsid w:val="00986E00"/>
    <w:rsid w:val="009A1C7E"/>
    <w:rsid w:val="009A4E9F"/>
    <w:rsid w:val="009B031B"/>
    <w:rsid w:val="009B6149"/>
    <w:rsid w:val="009E5960"/>
    <w:rsid w:val="009E5E13"/>
    <w:rsid w:val="00A330C6"/>
    <w:rsid w:val="00A43E8B"/>
    <w:rsid w:val="00A53F95"/>
    <w:rsid w:val="00A663AB"/>
    <w:rsid w:val="00A7016F"/>
    <w:rsid w:val="00A737F1"/>
    <w:rsid w:val="00A76C59"/>
    <w:rsid w:val="00A82896"/>
    <w:rsid w:val="00AA4A42"/>
    <w:rsid w:val="00AB2D25"/>
    <w:rsid w:val="00AC4C6B"/>
    <w:rsid w:val="00B07556"/>
    <w:rsid w:val="00B1102E"/>
    <w:rsid w:val="00B216DC"/>
    <w:rsid w:val="00B32E2C"/>
    <w:rsid w:val="00B34113"/>
    <w:rsid w:val="00B41C8C"/>
    <w:rsid w:val="00B43A65"/>
    <w:rsid w:val="00B5070A"/>
    <w:rsid w:val="00B607FE"/>
    <w:rsid w:val="00B738ED"/>
    <w:rsid w:val="00B7598B"/>
    <w:rsid w:val="00B946BA"/>
    <w:rsid w:val="00B97CB7"/>
    <w:rsid w:val="00BC281F"/>
    <w:rsid w:val="00BD3C8F"/>
    <w:rsid w:val="00BE3303"/>
    <w:rsid w:val="00BE42E2"/>
    <w:rsid w:val="00C14627"/>
    <w:rsid w:val="00C51690"/>
    <w:rsid w:val="00C55475"/>
    <w:rsid w:val="00C71258"/>
    <w:rsid w:val="00C727E3"/>
    <w:rsid w:val="00C95072"/>
    <w:rsid w:val="00C9762F"/>
    <w:rsid w:val="00CA2CE8"/>
    <w:rsid w:val="00CB1F5D"/>
    <w:rsid w:val="00CF2B83"/>
    <w:rsid w:val="00D221D8"/>
    <w:rsid w:val="00D32227"/>
    <w:rsid w:val="00D44AE1"/>
    <w:rsid w:val="00D63B35"/>
    <w:rsid w:val="00D833A4"/>
    <w:rsid w:val="00DB5899"/>
    <w:rsid w:val="00DB6688"/>
    <w:rsid w:val="00DE7C0E"/>
    <w:rsid w:val="00DF74A1"/>
    <w:rsid w:val="00E00EAA"/>
    <w:rsid w:val="00E04099"/>
    <w:rsid w:val="00E1398E"/>
    <w:rsid w:val="00E300C4"/>
    <w:rsid w:val="00E60E9F"/>
    <w:rsid w:val="00E62B59"/>
    <w:rsid w:val="00E90F00"/>
    <w:rsid w:val="00EB167A"/>
    <w:rsid w:val="00EC38F0"/>
    <w:rsid w:val="00EF7312"/>
    <w:rsid w:val="00F15036"/>
    <w:rsid w:val="00F30B61"/>
    <w:rsid w:val="00F5773A"/>
    <w:rsid w:val="00F81BBC"/>
    <w:rsid w:val="00F86713"/>
    <w:rsid w:val="00F97F9D"/>
    <w:rsid w:val="00FB336B"/>
    <w:rsid w:val="00FB35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185F46A"/>
  <w15:chartTrackingRefBased/>
  <w15:docId w15:val="{5C1AD85C-44D1-45E5-9DBE-E0C9AE04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D4"/>
    <w:pPr>
      <w:jc w:val="both"/>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8211D4"/>
    <w:pPr>
      <w:overflowPunct w:val="0"/>
      <w:autoSpaceDE w:val="0"/>
      <w:autoSpaceDN w:val="0"/>
      <w:adjustRightInd w:val="0"/>
    </w:pPr>
    <w:rPr>
      <w:rFonts w:ascii="Times New Roman" w:eastAsia="Times New Roman" w:hAnsi="Times New Roman"/>
      <w:sz w:val="24"/>
      <w:szCs w:val="20"/>
      <w:lang w:val="en-GB" w:eastAsia="hr-HR"/>
    </w:rPr>
  </w:style>
  <w:style w:type="character" w:customStyle="1" w:styleId="TijelotekstaChar">
    <w:name w:val="Tijelo teksta Char"/>
    <w:link w:val="Tijeloteksta"/>
    <w:rsid w:val="008211D4"/>
    <w:rPr>
      <w:rFonts w:ascii="Times New Roman" w:eastAsia="Times New Roman" w:hAnsi="Times New Roman" w:cs="Times New Roman"/>
      <w:sz w:val="24"/>
      <w:szCs w:val="20"/>
      <w:lang w:val="en-GB" w:eastAsia="hr-HR"/>
    </w:rPr>
  </w:style>
  <w:style w:type="paragraph" w:styleId="Odlomakpopisa">
    <w:name w:val="List Paragraph"/>
    <w:basedOn w:val="Normal"/>
    <w:uiPriority w:val="34"/>
    <w:qFormat/>
    <w:rsid w:val="008211D4"/>
    <w:pPr>
      <w:ind w:left="720"/>
      <w:contextualSpacing/>
    </w:pPr>
  </w:style>
  <w:style w:type="table" w:customStyle="1" w:styleId="TableGrid">
    <w:name w:val="TableGrid"/>
    <w:rsid w:val="002A4D7B"/>
    <w:rPr>
      <w:rFonts w:eastAsia="Times New Roman"/>
      <w:sz w:val="22"/>
      <w:szCs w:val="22"/>
    </w:rPr>
    <w:tblPr>
      <w:tblCellMar>
        <w:top w:w="0" w:type="dxa"/>
        <w:left w:w="0" w:type="dxa"/>
        <w:bottom w:w="0" w:type="dxa"/>
        <w:right w:w="0" w:type="dxa"/>
      </w:tblCellMar>
    </w:tblPr>
  </w:style>
  <w:style w:type="paragraph" w:styleId="Zaglavlje">
    <w:name w:val="header"/>
    <w:basedOn w:val="Normal"/>
    <w:link w:val="ZaglavljeChar"/>
    <w:uiPriority w:val="99"/>
    <w:unhideWhenUsed/>
    <w:rsid w:val="0034077C"/>
    <w:pPr>
      <w:tabs>
        <w:tab w:val="center" w:pos="4536"/>
        <w:tab w:val="right" w:pos="9072"/>
      </w:tabs>
    </w:pPr>
  </w:style>
  <w:style w:type="character" w:customStyle="1" w:styleId="ZaglavljeChar">
    <w:name w:val="Zaglavlje Char"/>
    <w:basedOn w:val="Zadanifontodlomka"/>
    <w:link w:val="Zaglavlje"/>
    <w:uiPriority w:val="99"/>
    <w:rsid w:val="0034077C"/>
    <w:rPr>
      <w:sz w:val="22"/>
      <w:szCs w:val="22"/>
      <w:lang w:eastAsia="en-US"/>
    </w:rPr>
  </w:style>
  <w:style w:type="paragraph" w:styleId="Podnoje">
    <w:name w:val="footer"/>
    <w:basedOn w:val="Normal"/>
    <w:link w:val="PodnojeChar"/>
    <w:uiPriority w:val="99"/>
    <w:unhideWhenUsed/>
    <w:rsid w:val="0034077C"/>
    <w:pPr>
      <w:tabs>
        <w:tab w:val="center" w:pos="4536"/>
        <w:tab w:val="right" w:pos="9072"/>
      </w:tabs>
    </w:pPr>
  </w:style>
  <w:style w:type="character" w:customStyle="1" w:styleId="PodnojeChar">
    <w:name w:val="Podnožje Char"/>
    <w:basedOn w:val="Zadanifontodlomka"/>
    <w:link w:val="Podnoje"/>
    <w:uiPriority w:val="99"/>
    <w:rsid w:val="003407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7173">
      <w:bodyDiv w:val="1"/>
      <w:marLeft w:val="0"/>
      <w:marRight w:val="0"/>
      <w:marTop w:val="0"/>
      <w:marBottom w:val="0"/>
      <w:divBdr>
        <w:top w:val="none" w:sz="0" w:space="0" w:color="auto"/>
        <w:left w:val="none" w:sz="0" w:space="0" w:color="auto"/>
        <w:bottom w:val="none" w:sz="0" w:space="0" w:color="auto"/>
        <w:right w:val="none" w:sz="0" w:space="0" w:color="auto"/>
      </w:divBdr>
    </w:div>
    <w:div w:id="389427467">
      <w:bodyDiv w:val="1"/>
      <w:marLeft w:val="0"/>
      <w:marRight w:val="0"/>
      <w:marTop w:val="0"/>
      <w:marBottom w:val="0"/>
      <w:divBdr>
        <w:top w:val="none" w:sz="0" w:space="0" w:color="auto"/>
        <w:left w:val="none" w:sz="0" w:space="0" w:color="auto"/>
        <w:bottom w:val="none" w:sz="0" w:space="0" w:color="auto"/>
        <w:right w:val="none" w:sz="0" w:space="0" w:color="auto"/>
      </w:divBdr>
    </w:div>
    <w:div w:id="842281875">
      <w:bodyDiv w:val="1"/>
      <w:marLeft w:val="0"/>
      <w:marRight w:val="0"/>
      <w:marTop w:val="0"/>
      <w:marBottom w:val="0"/>
      <w:divBdr>
        <w:top w:val="none" w:sz="0" w:space="0" w:color="auto"/>
        <w:left w:val="none" w:sz="0" w:space="0" w:color="auto"/>
        <w:bottom w:val="none" w:sz="0" w:space="0" w:color="auto"/>
        <w:right w:val="none" w:sz="0" w:space="0" w:color="auto"/>
      </w:divBdr>
    </w:div>
    <w:div w:id="12636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4277</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cp:lastModifiedBy>Tomislav Lokas</cp:lastModifiedBy>
  <cp:revision>3</cp:revision>
  <cp:lastPrinted>2022-12-05T09:11:00Z</cp:lastPrinted>
  <dcterms:created xsi:type="dcterms:W3CDTF">2023-05-31T20:31:00Z</dcterms:created>
  <dcterms:modified xsi:type="dcterms:W3CDTF">2023-05-31T20:37:00Z</dcterms:modified>
</cp:coreProperties>
</file>